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D7E0" w14:textId="49F61848" w:rsidR="003464EF" w:rsidRPr="00A97425" w:rsidRDefault="00904ECD" w:rsidP="007273CC">
      <w:pPr>
        <w:jc w:val="center"/>
        <w:rPr>
          <w:rFonts w:asciiTheme="minorHAnsi" w:hAnsiTheme="minorHAnsi" w:cstheme="minorHAnsi"/>
          <w:b/>
          <w:sz w:val="18"/>
          <w:szCs w:val="18"/>
        </w:rPr>
      </w:pPr>
      <w:r w:rsidRPr="00A97425">
        <w:rPr>
          <w:rFonts w:asciiTheme="minorHAnsi" w:hAnsiTheme="minorHAnsi" w:cstheme="minorHAnsi"/>
          <w:b/>
          <w:sz w:val="18"/>
          <w:szCs w:val="18"/>
        </w:rPr>
        <w:t xml:space="preserve">For use in preparing the Commercial </w:t>
      </w:r>
      <w:r w:rsidR="00EC17C1" w:rsidRPr="00A97425">
        <w:rPr>
          <w:rFonts w:asciiTheme="minorHAnsi" w:hAnsiTheme="minorHAnsi" w:cstheme="minorHAnsi"/>
          <w:b/>
          <w:sz w:val="18"/>
          <w:szCs w:val="18"/>
        </w:rPr>
        <w:t>Item</w:t>
      </w:r>
      <w:r w:rsidRPr="00A97425">
        <w:rPr>
          <w:rFonts w:asciiTheme="minorHAnsi" w:hAnsiTheme="minorHAnsi" w:cstheme="minorHAnsi"/>
          <w:b/>
          <w:sz w:val="18"/>
          <w:szCs w:val="18"/>
        </w:rPr>
        <w:t xml:space="preserve"> Status, F</w:t>
      </w:r>
      <w:r w:rsidR="00913AE4" w:rsidRPr="00A97425">
        <w:rPr>
          <w:rFonts w:asciiTheme="minorHAnsi" w:hAnsiTheme="minorHAnsi" w:cstheme="minorHAnsi"/>
          <w:b/>
          <w:sz w:val="18"/>
          <w:szCs w:val="18"/>
        </w:rPr>
        <w:t xml:space="preserve"> </w:t>
      </w:r>
      <w:r w:rsidRPr="00A97425">
        <w:rPr>
          <w:rFonts w:asciiTheme="minorHAnsi" w:hAnsiTheme="minorHAnsi" w:cstheme="minorHAnsi"/>
          <w:b/>
          <w:sz w:val="18"/>
          <w:szCs w:val="18"/>
        </w:rPr>
        <w:t>335</w:t>
      </w:r>
    </w:p>
    <w:p w14:paraId="538CEA9F" w14:textId="77777777" w:rsidR="00D96035" w:rsidRPr="00A97425" w:rsidRDefault="00D96035">
      <w:pPr>
        <w:rPr>
          <w:rFonts w:asciiTheme="minorHAnsi" w:hAnsiTheme="minorHAnsi" w:cstheme="minorHAnsi"/>
          <w:b/>
          <w:sz w:val="18"/>
          <w:szCs w:val="18"/>
        </w:rPr>
      </w:pPr>
    </w:p>
    <w:p w14:paraId="538CEAA0" w14:textId="010E6E48" w:rsidR="00D96035" w:rsidRPr="00A97425" w:rsidRDefault="00D96035">
      <w:pPr>
        <w:rPr>
          <w:rFonts w:asciiTheme="minorHAnsi" w:hAnsiTheme="minorHAnsi" w:cstheme="minorHAnsi"/>
          <w:b/>
          <w:sz w:val="18"/>
          <w:szCs w:val="18"/>
        </w:rPr>
      </w:pPr>
      <w:r w:rsidRPr="00A97425">
        <w:rPr>
          <w:rFonts w:asciiTheme="minorHAnsi" w:hAnsiTheme="minorHAnsi" w:cstheme="minorHAnsi"/>
          <w:b/>
          <w:sz w:val="18"/>
          <w:szCs w:val="18"/>
        </w:rPr>
        <w:t xml:space="preserve">Commercial </w:t>
      </w:r>
      <w:r w:rsidR="00464DC9" w:rsidRPr="00A97425">
        <w:rPr>
          <w:rFonts w:asciiTheme="minorHAnsi" w:hAnsiTheme="minorHAnsi" w:cstheme="minorHAnsi"/>
          <w:b/>
          <w:sz w:val="18"/>
          <w:szCs w:val="18"/>
        </w:rPr>
        <w:t>Product</w:t>
      </w:r>
      <w:r w:rsidR="001A23AF" w:rsidRPr="00A97425">
        <w:rPr>
          <w:rFonts w:asciiTheme="minorHAnsi" w:hAnsiTheme="minorHAnsi" w:cstheme="minorHAnsi"/>
          <w:b/>
          <w:sz w:val="18"/>
          <w:szCs w:val="18"/>
        </w:rPr>
        <w:t xml:space="preserve"> or </w:t>
      </w:r>
      <w:r w:rsidR="00464DC9" w:rsidRPr="00A97425">
        <w:rPr>
          <w:rFonts w:asciiTheme="minorHAnsi" w:hAnsiTheme="minorHAnsi" w:cstheme="minorHAnsi"/>
          <w:b/>
          <w:sz w:val="18"/>
          <w:szCs w:val="18"/>
        </w:rPr>
        <w:t xml:space="preserve">Service </w:t>
      </w:r>
      <w:r w:rsidR="00B37377" w:rsidRPr="00A97425">
        <w:rPr>
          <w:rFonts w:asciiTheme="minorHAnsi" w:hAnsiTheme="minorHAnsi" w:cstheme="minorHAnsi"/>
          <w:b/>
          <w:sz w:val="18"/>
          <w:szCs w:val="18"/>
        </w:rPr>
        <w:t>–</w:t>
      </w:r>
      <w:r w:rsidRPr="00A97425">
        <w:rPr>
          <w:rFonts w:asciiTheme="minorHAnsi" w:hAnsiTheme="minorHAnsi" w:cstheme="minorHAnsi"/>
          <w:b/>
          <w:sz w:val="18"/>
          <w:szCs w:val="18"/>
        </w:rPr>
        <w:t xml:space="preserve"> Requirements, Guidance, and Determinatio</w:t>
      </w:r>
      <w:r w:rsidR="00FB2150" w:rsidRPr="00A97425">
        <w:rPr>
          <w:rFonts w:asciiTheme="minorHAnsi" w:hAnsiTheme="minorHAnsi" w:cstheme="minorHAnsi"/>
          <w:b/>
          <w:sz w:val="18"/>
          <w:szCs w:val="18"/>
        </w:rPr>
        <w:t>n</w:t>
      </w:r>
    </w:p>
    <w:p w14:paraId="538CEAA1" w14:textId="31A385DA" w:rsidR="00D96035" w:rsidRPr="00A97425" w:rsidRDefault="00245279">
      <w:pPr>
        <w:rPr>
          <w:rFonts w:asciiTheme="minorHAnsi" w:hAnsiTheme="minorHAnsi" w:cstheme="minorHAnsi"/>
          <w:sz w:val="18"/>
          <w:szCs w:val="18"/>
        </w:rPr>
      </w:pPr>
      <w:r w:rsidRPr="00A97425">
        <w:rPr>
          <w:rFonts w:asciiTheme="minorHAnsi" w:hAnsiTheme="minorHAnsi" w:cstheme="minorHAnsi"/>
          <w:sz w:val="18"/>
          <w:szCs w:val="18"/>
        </w:rPr>
        <w:t xml:space="preserve">The F335 </w:t>
      </w:r>
      <w:r w:rsidR="009304D0" w:rsidRPr="00A97425">
        <w:rPr>
          <w:rFonts w:asciiTheme="minorHAnsi" w:hAnsiTheme="minorHAnsi" w:cstheme="minorHAnsi"/>
          <w:sz w:val="18"/>
          <w:szCs w:val="18"/>
        </w:rPr>
        <w:t>is used in determining</w:t>
      </w:r>
      <w:r w:rsidR="00D96035" w:rsidRPr="00A97425">
        <w:rPr>
          <w:rFonts w:asciiTheme="minorHAnsi" w:hAnsiTheme="minorHAnsi" w:cstheme="minorHAnsi"/>
          <w:sz w:val="18"/>
          <w:szCs w:val="18"/>
        </w:rPr>
        <w:t xml:space="preserve"> whether a</w:t>
      </w:r>
      <w:r w:rsidR="009C0977" w:rsidRPr="00A97425">
        <w:rPr>
          <w:rFonts w:asciiTheme="minorHAnsi" w:hAnsiTheme="minorHAnsi" w:cstheme="minorHAnsi"/>
          <w:sz w:val="18"/>
          <w:szCs w:val="18"/>
        </w:rPr>
        <w:t xml:space="preserve"> product or service </w:t>
      </w:r>
      <w:r w:rsidR="00D96035" w:rsidRPr="00A97425">
        <w:rPr>
          <w:rFonts w:asciiTheme="minorHAnsi" w:hAnsiTheme="minorHAnsi" w:cstheme="minorHAnsi"/>
          <w:sz w:val="18"/>
          <w:szCs w:val="18"/>
        </w:rPr>
        <w:t xml:space="preserve">qualifies as a commercial </w:t>
      </w:r>
      <w:r w:rsidR="009C0977" w:rsidRPr="00A97425">
        <w:rPr>
          <w:rFonts w:asciiTheme="minorHAnsi" w:hAnsiTheme="minorHAnsi" w:cstheme="minorHAnsi"/>
          <w:sz w:val="18"/>
          <w:szCs w:val="18"/>
        </w:rPr>
        <w:t xml:space="preserve">product or service </w:t>
      </w:r>
      <w:r w:rsidR="00D96035" w:rsidRPr="00A97425">
        <w:rPr>
          <w:rFonts w:asciiTheme="minorHAnsi" w:hAnsiTheme="minorHAnsi" w:cstheme="minorHAnsi"/>
          <w:sz w:val="18"/>
          <w:szCs w:val="18"/>
        </w:rPr>
        <w:t xml:space="preserve">under the definition of FAR 2.101. This </w:t>
      </w:r>
      <w:r w:rsidRPr="00A97425">
        <w:rPr>
          <w:rFonts w:asciiTheme="minorHAnsi" w:hAnsiTheme="minorHAnsi" w:cstheme="minorHAnsi"/>
          <w:sz w:val="18"/>
          <w:szCs w:val="18"/>
        </w:rPr>
        <w:t>guide</w:t>
      </w:r>
      <w:r w:rsidR="00D96035" w:rsidRPr="00A97425">
        <w:rPr>
          <w:rFonts w:asciiTheme="minorHAnsi" w:hAnsiTheme="minorHAnsi" w:cstheme="minorHAnsi"/>
          <w:sz w:val="18"/>
          <w:szCs w:val="18"/>
        </w:rPr>
        <w:t xml:space="preserve"> identifies the various ways in which a</w:t>
      </w:r>
      <w:r w:rsidR="009C0977" w:rsidRPr="00A97425">
        <w:rPr>
          <w:rFonts w:asciiTheme="minorHAnsi" w:hAnsiTheme="minorHAnsi" w:cstheme="minorHAnsi"/>
          <w:sz w:val="18"/>
          <w:szCs w:val="18"/>
        </w:rPr>
        <w:t xml:space="preserve"> product or service</w:t>
      </w:r>
      <w:r w:rsidR="00D96035" w:rsidRPr="00A97425">
        <w:rPr>
          <w:rFonts w:asciiTheme="minorHAnsi" w:hAnsiTheme="minorHAnsi" w:cstheme="minorHAnsi"/>
          <w:sz w:val="18"/>
          <w:szCs w:val="18"/>
        </w:rPr>
        <w:t xml:space="preserve"> can qualify as a commercial </w:t>
      </w:r>
      <w:r w:rsidR="009C0977" w:rsidRPr="00A97425">
        <w:rPr>
          <w:rFonts w:asciiTheme="minorHAnsi" w:hAnsiTheme="minorHAnsi" w:cstheme="minorHAnsi"/>
          <w:sz w:val="18"/>
          <w:szCs w:val="18"/>
        </w:rPr>
        <w:t>product or service</w:t>
      </w:r>
      <w:r w:rsidR="00D96035" w:rsidRPr="00A97425">
        <w:rPr>
          <w:rFonts w:asciiTheme="minorHAnsi" w:hAnsiTheme="minorHAnsi" w:cstheme="minorHAnsi"/>
          <w:sz w:val="18"/>
          <w:szCs w:val="18"/>
        </w:rPr>
        <w:t>, provides guidance on applying the regulatory definition</w:t>
      </w:r>
      <w:r w:rsidR="00211E0B" w:rsidRPr="00A97425">
        <w:rPr>
          <w:rFonts w:asciiTheme="minorHAnsi" w:hAnsiTheme="minorHAnsi" w:cstheme="minorHAnsi"/>
          <w:sz w:val="18"/>
          <w:szCs w:val="18"/>
        </w:rPr>
        <w:t xml:space="preserve"> and</w:t>
      </w:r>
      <w:r w:rsidR="00D96035" w:rsidRPr="00A97425">
        <w:rPr>
          <w:rFonts w:asciiTheme="minorHAnsi" w:hAnsiTheme="minorHAnsi" w:cstheme="minorHAnsi"/>
          <w:sz w:val="18"/>
          <w:szCs w:val="18"/>
        </w:rPr>
        <w:t xml:space="preserve"> identifies information relevant to the buyer's determination</w:t>
      </w:r>
      <w:r w:rsidRPr="00A97425">
        <w:rPr>
          <w:rFonts w:asciiTheme="minorHAnsi" w:hAnsiTheme="minorHAnsi" w:cstheme="minorHAnsi"/>
          <w:sz w:val="18"/>
          <w:szCs w:val="18"/>
        </w:rPr>
        <w:t>. The F335 facilitates</w:t>
      </w:r>
      <w:r w:rsidR="00D96035" w:rsidRPr="00A97425">
        <w:rPr>
          <w:rFonts w:asciiTheme="minorHAnsi" w:hAnsiTheme="minorHAnsi" w:cstheme="minorHAnsi"/>
          <w:sz w:val="18"/>
          <w:szCs w:val="18"/>
        </w:rPr>
        <w:t xml:space="preserve"> </w:t>
      </w:r>
      <w:r w:rsidRPr="00A97425">
        <w:rPr>
          <w:rFonts w:asciiTheme="minorHAnsi" w:hAnsiTheme="minorHAnsi" w:cstheme="minorHAnsi"/>
          <w:sz w:val="18"/>
          <w:szCs w:val="18"/>
        </w:rPr>
        <w:t>the</w:t>
      </w:r>
      <w:r w:rsidR="00D96035" w:rsidRPr="00A97425">
        <w:rPr>
          <w:rFonts w:asciiTheme="minorHAnsi" w:hAnsiTheme="minorHAnsi" w:cstheme="minorHAnsi"/>
          <w:sz w:val="18"/>
          <w:szCs w:val="18"/>
        </w:rPr>
        <w:t xml:space="preserve"> summarization of the </w:t>
      </w:r>
      <w:r w:rsidR="003611B1" w:rsidRPr="00A97425">
        <w:rPr>
          <w:rFonts w:asciiTheme="minorHAnsi" w:hAnsiTheme="minorHAnsi" w:cstheme="minorHAnsi"/>
          <w:sz w:val="18"/>
          <w:szCs w:val="18"/>
        </w:rPr>
        <w:t>offeror</w:t>
      </w:r>
      <w:r w:rsidR="00D96035" w:rsidRPr="00A97425">
        <w:rPr>
          <w:rFonts w:asciiTheme="minorHAnsi" w:hAnsiTheme="minorHAnsi" w:cstheme="minorHAnsi"/>
          <w:sz w:val="18"/>
          <w:szCs w:val="18"/>
        </w:rPr>
        <w:t xml:space="preserve">'s support for, or disqualification of, identification of the </w:t>
      </w:r>
      <w:r w:rsidR="009C0977" w:rsidRPr="00A97425">
        <w:rPr>
          <w:rFonts w:asciiTheme="minorHAnsi" w:hAnsiTheme="minorHAnsi" w:cstheme="minorHAnsi"/>
          <w:sz w:val="18"/>
          <w:szCs w:val="18"/>
        </w:rPr>
        <w:t xml:space="preserve">product or service </w:t>
      </w:r>
      <w:r w:rsidR="00D96035" w:rsidRPr="00A97425">
        <w:rPr>
          <w:rFonts w:asciiTheme="minorHAnsi" w:hAnsiTheme="minorHAnsi" w:cstheme="minorHAnsi"/>
          <w:sz w:val="18"/>
          <w:szCs w:val="18"/>
        </w:rPr>
        <w:t xml:space="preserve">as a commercial </w:t>
      </w:r>
      <w:r w:rsidR="009C0977" w:rsidRPr="00A97425">
        <w:rPr>
          <w:rFonts w:asciiTheme="minorHAnsi" w:hAnsiTheme="minorHAnsi" w:cstheme="minorHAnsi"/>
          <w:sz w:val="18"/>
          <w:szCs w:val="18"/>
        </w:rPr>
        <w:t>product or service</w:t>
      </w:r>
      <w:r w:rsidRPr="00A97425">
        <w:rPr>
          <w:rFonts w:asciiTheme="minorHAnsi" w:hAnsiTheme="minorHAnsi" w:cstheme="minorHAnsi"/>
          <w:sz w:val="18"/>
          <w:szCs w:val="18"/>
        </w:rPr>
        <w:t xml:space="preserve">. </w:t>
      </w:r>
    </w:p>
    <w:p w14:paraId="20ABA03A" w14:textId="732E837F" w:rsidR="009C0977" w:rsidRPr="00A97425" w:rsidRDefault="009C0977">
      <w:pPr>
        <w:rPr>
          <w:rFonts w:asciiTheme="minorHAnsi" w:hAnsiTheme="minorHAnsi" w:cstheme="minorHAnsi"/>
          <w:sz w:val="18"/>
          <w:szCs w:val="18"/>
        </w:rPr>
      </w:pPr>
    </w:p>
    <w:p w14:paraId="5A778257" w14:textId="3C957F20" w:rsidR="009C0977" w:rsidRPr="00A97425" w:rsidRDefault="009C0977">
      <w:pPr>
        <w:rPr>
          <w:rFonts w:asciiTheme="minorHAnsi" w:hAnsiTheme="minorHAnsi" w:cstheme="minorHAnsi"/>
          <w:sz w:val="18"/>
          <w:szCs w:val="18"/>
        </w:rPr>
      </w:pPr>
      <w:r w:rsidRPr="00A97425">
        <w:rPr>
          <w:rFonts w:asciiTheme="minorHAnsi" w:hAnsiTheme="minorHAnsi" w:cstheme="minorHAnsi"/>
          <w:sz w:val="18"/>
          <w:szCs w:val="18"/>
        </w:rPr>
        <w:t xml:space="preserve">See </w:t>
      </w:r>
      <w:hyperlink r:id="rId10" w:anchor="FAR_2_101" w:history="1">
        <w:r w:rsidRPr="00A97425">
          <w:rPr>
            <w:rStyle w:val="Hyperlink"/>
            <w:rFonts w:asciiTheme="minorHAnsi" w:hAnsiTheme="minorHAnsi" w:cstheme="minorHAnsi"/>
            <w:sz w:val="18"/>
            <w:szCs w:val="18"/>
          </w:rPr>
          <w:t>FAR 2.101</w:t>
        </w:r>
      </w:hyperlink>
      <w:r w:rsidRPr="00A97425">
        <w:rPr>
          <w:rFonts w:asciiTheme="minorHAnsi" w:hAnsiTheme="minorHAnsi" w:cstheme="minorHAnsi"/>
          <w:sz w:val="18"/>
          <w:szCs w:val="18"/>
        </w:rPr>
        <w:t xml:space="preserve"> for the definitions of</w:t>
      </w:r>
      <w:r w:rsidR="00464DC9" w:rsidRPr="00A97425">
        <w:rPr>
          <w:rFonts w:asciiTheme="minorHAnsi" w:hAnsiTheme="minorHAnsi" w:cstheme="minorHAnsi"/>
          <w:sz w:val="18"/>
          <w:szCs w:val="18"/>
        </w:rPr>
        <w:t xml:space="preserve"> “commercial product” and “commercial service.”</w:t>
      </w:r>
      <w:r w:rsidRPr="00A97425">
        <w:rPr>
          <w:rFonts w:asciiTheme="minorHAnsi" w:hAnsiTheme="minorHAnsi" w:cstheme="minorHAnsi"/>
          <w:sz w:val="18"/>
          <w:szCs w:val="18"/>
        </w:rPr>
        <w:t xml:space="preserve">  </w:t>
      </w:r>
    </w:p>
    <w:p w14:paraId="538CEAA2" w14:textId="77777777" w:rsidR="00D96035" w:rsidRPr="00A97425" w:rsidRDefault="00D96035">
      <w:pPr>
        <w:rPr>
          <w:rFonts w:asciiTheme="minorHAnsi" w:hAnsiTheme="minorHAnsi" w:cstheme="minorHAnsi"/>
          <w:sz w:val="18"/>
          <w:szCs w:val="18"/>
        </w:rPr>
      </w:pPr>
    </w:p>
    <w:p w14:paraId="538CEAA3" w14:textId="15524991" w:rsidR="00AD3760" w:rsidRPr="00A97425" w:rsidRDefault="00AD3760">
      <w:pPr>
        <w:rPr>
          <w:rFonts w:asciiTheme="minorHAnsi" w:hAnsiTheme="minorHAnsi" w:cstheme="minorHAnsi"/>
          <w:sz w:val="18"/>
          <w:szCs w:val="18"/>
        </w:rPr>
      </w:pPr>
      <w:r w:rsidRPr="00A97425">
        <w:rPr>
          <w:rFonts w:asciiTheme="minorHAnsi" w:hAnsiTheme="minorHAnsi" w:cstheme="minorHAnsi"/>
          <w:sz w:val="18"/>
          <w:szCs w:val="18"/>
        </w:rPr>
        <w:t xml:space="preserve">Note that the supplier must provide the data required in </w:t>
      </w:r>
      <w:r w:rsidR="003E1086" w:rsidRPr="00A97425">
        <w:rPr>
          <w:rFonts w:asciiTheme="minorHAnsi" w:hAnsiTheme="minorHAnsi" w:cstheme="minorHAnsi"/>
          <w:sz w:val="18"/>
          <w:szCs w:val="18"/>
        </w:rPr>
        <w:t>the Commercial</w:t>
      </w:r>
      <w:r w:rsidR="00D34A63" w:rsidRPr="00A97425">
        <w:rPr>
          <w:rFonts w:asciiTheme="minorHAnsi" w:hAnsiTheme="minorHAnsi" w:cstheme="minorHAnsi"/>
          <w:sz w:val="18"/>
          <w:szCs w:val="18"/>
        </w:rPr>
        <w:t xml:space="preserve">ity </w:t>
      </w:r>
      <w:r w:rsidR="003E1086" w:rsidRPr="00A97425">
        <w:rPr>
          <w:rFonts w:asciiTheme="minorHAnsi" w:hAnsiTheme="minorHAnsi" w:cstheme="minorHAnsi"/>
          <w:sz w:val="18"/>
          <w:szCs w:val="18"/>
        </w:rPr>
        <w:t>Justification Summary</w:t>
      </w:r>
      <w:r w:rsidRPr="00A97425">
        <w:rPr>
          <w:rFonts w:asciiTheme="minorHAnsi" w:hAnsiTheme="minorHAnsi" w:cstheme="minorHAnsi"/>
          <w:sz w:val="18"/>
          <w:szCs w:val="18"/>
        </w:rPr>
        <w:t xml:space="preserve"> (dollars, timeframe, etc.) </w:t>
      </w:r>
      <w:proofErr w:type="gramStart"/>
      <w:r w:rsidRPr="00A97425">
        <w:rPr>
          <w:rFonts w:asciiTheme="minorHAnsi" w:hAnsiTheme="minorHAnsi" w:cstheme="minorHAnsi"/>
          <w:sz w:val="18"/>
          <w:szCs w:val="18"/>
        </w:rPr>
        <w:t>in order for</w:t>
      </w:r>
      <w:proofErr w:type="gramEnd"/>
      <w:r w:rsidRPr="00A97425">
        <w:rPr>
          <w:rFonts w:asciiTheme="minorHAnsi" w:hAnsiTheme="minorHAnsi" w:cstheme="minorHAnsi"/>
          <w:sz w:val="18"/>
          <w:szCs w:val="18"/>
        </w:rPr>
        <w:t xml:space="preserve"> the buyer to make a final determination of commerciality. In the event the supplier refuses to provide adequate supporting data, </w:t>
      </w:r>
      <w:r w:rsidR="00D34A63" w:rsidRPr="00A97425">
        <w:rPr>
          <w:rFonts w:asciiTheme="minorHAnsi" w:hAnsiTheme="minorHAnsi" w:cstheme="minorHAnsi"/>
          <w:sz w:val="18"/>
          <w:szCs w:val="18"/>
        </w:rPr>
        <w:t xml:space="preserve">the supplier must </w:t>
      </w:r>
      <w:r w:rsidRPr="00A97425">
        <w:rPr>
          <w:rFonts w:asciiTheme="minorHAnsi" w:hAnsiTheme="minorHAnsi" w:cstheme="minorHAnsi"/>
          <w:sz w:val="18"/>
          <w:szCs w:val="18"/>
        </w:rPr>
        <w:t>provide that refusal in writing</w:t>
      </w:r>
      <w:r w:rsidR="005150DD" w:rsidRPr="00A97425">
        <w:rPr>
          <w:rFonts w:asciiTheme="minorHAnsi" w:hAnsiTheme="minorHAnsi" w:cstheme="minorHAnsi"/>
          <w:sz w:val="18"/>
          <w:szCs w:val="18"/>
        </w:rPr>
        <w:t xml:space="preserve">. In addition, a supplier’s </w:t>
      </w:r>
      <w:r w:rsidR="00036803" w:rsidRPr="00A97425">
        <w:rPr>
          <w:rFonts w:asciiTheme="minorHAnsi" w:hAnsiTheme="minorHAnsi" w:cstheme="minorHAnsi"/>
          <w:sz w:val="18"/>
          <w:szCs w:val="18"/>
        </w:rPr>
        <w:t>refusal can result in a request for Certified Cost or Pricing Data (CCoPD) and/or a determination that goods and/or services offered do not constitute a “commercial” product or service.</w:t>
      </w:r>
    </w:p>
    <w:p w14:paraId="538CEAA4" w14:textId="77777777" w:rsidR="00AD3760" w:rsidRPr="00A97425" w:rsidRDefault="00AD3760">
      <w:pPr>
        <w:rPr>
          <w:rFonts w:asciiTheme="minorHAnsi" w:hAnsiTheme="minorHAnsi" w:cstheme="minorHAnsi"/>
          <w:bCs/>
          <w:sz w:val="18"/>
          <w:szCs w:val="18"/>
        </w:rPr>
      </w:pPr>
    </w:p>
    <w:p w14:paraId="7854E284" w14:textId="4FDB553C" w:rsidR="00050DC3" w:rsidRPr="00A97425" w:rsidRDefault="00050DC3">
      <w:pPr>
        <w:rPr>
          <w:rFonts w:asciiTheme="minorHAnsi" w:hAnsiTheme="minorHAnsi" w:cstheme="minorHAnsi"/>
          <w:b/>
          <w:sz w:val="18"/>
          <w:szCs w:val="18"/>
        </w:rPr>
      </w:pPr>
      <w:r w:rsidRPr="00A97425">
        <w:rPr>
          <w:rFonts w:asciiTheme="minorHAnsi" w:hAnsiTheme="minorHAnsi" w:cstheme="minorHAnsi"/>
          <w:b/>
          <w:sz w:val="18"/>
          <w:szCs w:val="18"/>
        </w:rPr>
        <w:t>Commercial</w:t>
      </w:r>
      <w:r w:rsidR="00464DC9" w:rsidRPr="00A97425">
        <w:rPr>
          <w:rFonts w:asciiTheme="minorHAnsi" w:hAnsiTheme="minorHAnsi" w:cstheme="minorHAnsi"/>
          <w:b/>
          <w:sz w:val="18"/>
          <w:szCs w:val="18"/>
        </w:rPr>
        <w:t xml:space="preserve">ity </w:t>
      </w:r>
      <w:r w:rsidR="003E1086" w:rsidRPr="00A97425">
        <w:rPr>
          <w:rFonts w:asciiTheme="minorHAnsi" w:hAnsiTheme="minorHAnsi" w:cstheme="minorHAnsi"/>
          <w:b/>
          <w:sz w:val="18"/>
          <w:szCs w:val="18"/>
        </w:rPr>
        <w:t>Justification Summary</w:t>
      </w:r>
      <w:r w:rsidRPr="00A97425">
        <w:rPr>
          <w:rFonts w:asciiTheme="minorHAnsi" w:hAnsiTheme="minorHAnsi" w:cstheme="minorHAnsi"/>
          <w:b/>
          <w:sz w:val="18"/>
          <w:szCs w:val="18"/>
        </w:rPr>
        <w:t xml:space="preserve"> (</w:t>
      </w:r>
      <w:r w:rsidR="00E2459A" w:rsidRPr="00A97425">
        <w:rPr>
          <w:rFonts w:asciiTheme="minorHAnsi" w:hAnsiTheme="minorHAnsi" w:cstheme="minorHAnsi"/>
          <w:b/>
          <w:sz w:val="18"/>
          <w:szCs w:val="18"/>
        </w:rPr>
        <w:t>R</w:t>
      </w:r>
      <w:r w:rsidRPr="00A97425">
        <w:rPr>
          <w:rFonts w:asciiTheme="minorHAnsi" w:hAnsiTheme="minorHAnsi" w:cstheme="minorHAnsi"/>
          <w:b/>
          <w:sz w:val="18"/>
          <w:szCs w:val="18"/>
        </w:rPr>
        <w:t xml:space="preserve">equired for </w:t>
      </w:r>
      <w:r w:rsidR="00E2459A" w:rsidRPr="00A97425">
        <w:rPr>
          <w:rFonts w:asciiTheme="minorHAnsi" w:hAnsiTheme="minorHAnsi" w:cstheme="minorHAnsi"/>
          <w:b/>
          <w:sz w:val="18"/>
          <w:szCs w:val="18"/>
        </w:rPr>
        <w:t>Every Claim</w:t>
      </w:r>
      <w:r w:rsidR="00B5181B" w:rsidRPr="00A97425">
        <w:rPr>
          <w:rFonts w:asciiTheme="minorHAnsi" w:hAnsiTheme="minorHAnsi" w:cstheme="minorHAnsi"/>
          <w:b/>
          <w:sz w:val="18"/>
          <w:szCs w:val="18"/>
        </w:rPr>
        <w:t>)</w:t>
      </w:r>
    </w:p>
    <w:p w14:paraId="362A830D" w14:textId="60DFA73D" w:rsidR="004F7D14" w:rsidRPr="00A97425" w:rsidRDefault="004F7D14">
      <w:pPr>
        <w:rPr>
          <w:rFonts w:asciiTheme="minorHAnsi" w:hAnsiTheme="minorHAnsi" w:cstheme="minorHAnsi"/>
          <w:sz w:val="18"/>
          <w:szCs w:val="18"/>
        </w:rPr>
      </w:pPr>
      <w:r w:rsidRPr="00A97425">
        <w:rPr>
          <w:rFonts w:asciiTheme="minorHAnsi" w:hAnsiTheme="minorHAnsi" w:cstheme="minorHAnsi"/>
          <w:sz w:val="18"/>
          <w:szCs w:val="18"/>
        </w:rPr>
        <w:t>This information is the supporting documentation to confirm the commerciality of any part or service.</w:t>
      </w:r>
    </w:p>
    <w:p w14:paraId="54BD7BAA" w14:textId="619EC8C6" w:rsidR="00050DC3" w:rsidRPr="00A97425" w:rsidRDefault="00050DC3">
      <w:pPr>
        <w:rPr>
          <w:rFonts w:asciiTheme="minorHAnsi" w:hAnsiTheme="minorHAnsi" w:cstheme="minorHAnsi"/>
          <w:bCs/>
          <w:sz w:val="18"/>
          <w:szCs w:val="18"/>
        </w:rPr>
      </w:pPr>
    </w:p>
    <w:p w14:paraId="23893411" w14:textId="77777777" w:rsidR="00156396" w:rsidRPr="00A97425" w:rsidRDefault="00156396">
      <w:pPr>
        <w:rPr>
          <w:rFonts w:asciiTheme="minorHAnsi" w:hAnsiTheme="minorHAnsi" w:cstheme="minorHAnsi"/>
          <w:bCs/>
          <w:sz w:val="18"/>
          <w:szCs w:val="18"/>
          <w:u w:val="single"/>
        </w:rPr>
      </w:pPr>
    </w:p>
    <w:p w14:paraId="31F6B3B3" w14:textId="2C61C53A" w:rsidR="00156396" w:rsidRPr="00A97425" w:rsidRDefault="00156396" w:rsidP="007273CC">
      <w:pPr>
        <w:jc w:val="center"/>
        <w:rPr>
          <w:rFonts w:asciiTheme="minorHAnsi" w:hAnsiTheme="minorHAnsi" w:cstheme="minorHAnsi"/>
          <w:b/>
          <w:sz w:val="18"/>
          <w:szCs w:val="18"/>
          <w:u w:val="single"/>
        </w:rPr>
      </w:pPr>
      <w:bookmarkStart w:id="0" w:name="_Hlk210048324"/>
      <w:r w:rsidRPr="00A97425">
        <w:rPr>
          <w:rFonts w:asciiTheme="minorHAnsi" w:hAnsiTheme="minorHAnsi" w:cstheme="minorHAnsi"/>
          <w:b/>
          <w:sz w:val="18"/>
          <w:szCs w:val="18"/>
          <w:u w:val="single"/>
        </w:rPr>
        <w:t xml:space="preserve">Concerning </w:t>
      </w:r>
      <w:r w:rsidR="006F04AA" w:rsidRPr="00A97425">
        <w:rPr>
          <w:rFonts w:asciiTheme="minorHAnsi" w:hAnsiTheme="minorHAnsi" w:cstheme="minorHAnsi"/>
          <w:b/>
          <w:sz w:val="18"/>
          <w:szCs w:val="18"/>
          <w:u w:val="single"/>
        </w:rPr>
        <w:t xml:space="preserve">Type of </w:t>
      </w:r>
      <w:r w:rsidRPr="00A97425">
        <w:rPr>
          <w:rFonts w:asciiTheme="minorHAnsi" w:hAnsiTheme="minorHAnsi" w:cstheme="minorHAnsi"/>
          <w:b/>
          <w:sz w:val="18"/>
          <w:szCs w:val="18"/>
          <w:u w:val="single"/>
        </w:rPr>
        <w:t>Commercial Product (Sections I – VI)</w:t>
      </w:r>
    </w:p>
    <w:p w14:paraId="428984E5" w14:textId="77777777" w:rsidR="00156396" w:rsidRPr="00A97425" w:rsidRDefault="00156396">
      <w:pPr>
        <w:rPr>
          <w:rFonts w:asciiTheme="minorHAnsi" w:hAnsiTheme="minorHAnsi" w:cstheme="minorHAnsi"/>
          <w:bCs/>
          <w:sz w:val="18"/>
          <w:szCs w:val="18"/>
        </w:rPr>
      </w:pPr>
    </w:p>
    <w:p w14:paraId="538CEAA5" w14:textId="22B1597D" w:rsidR="00D96035" w:rsidRPr="00A97425" w:rsidRDefault="00D96035">
      <w:pPr>
        <w:rPr>
          <w:rFonts w:asciiTheme="minorHAnsi" w:hAnsiTheme="minorHAnsi" w:cstheme="minorHAnsi"/>
          <w:b/>
          <w:sz w:val="18"/>
          <w:szCs w:val="18"/>
        </w:rPr>
      </w:pPr>
      <w:r w:rsidRPr="00A97425">
        <w:rPr>
          <w:rFonts w:asciiTheme="minorHAnsi" w:hAnsiTheme="minorHAnsi" w:cstheme="minorHAnsi"/>
          <w:b/>
          <w:sz w:val="18"/>
          <w:szCs w:val="18"/>
        </w:rPr>
        <w:t xml:space="preserve">I. Unmodified </w:t>
      </w:r>
      <w:r w:rsidR="005B1784" w:rsidRPr="00A97425">
        <w:rPr>
          <w:rFonts w:asciiTheme="minorHAnsi" w:hAnsiTheme="minorHAnsi" w:cstheme="minorHAnsi"/>
          <w:b/>
          <w:sz w:val="18"/>
          <w:szCs w:val="18"/>
        </w:rPr>
        <w:t xml:space="preserve">or “Of a Type” </w:t>
      </w:r>
      <w:r w:rsidRPr="00A97425">
        <w:rPr>
          <w:rFonts w:asciiTheme="minorHAnsi" w:hAnsiTheme="minorHAnsi" w:cstheme="minorHAnsi"/>
          <w:b/>
          <w:sz w:val="18"/>
          <w:szCs w:val="18"/>
        </w:rPr>
        <w:t xml:space="preserve">Commercial </w:t>
      </w:r>
      <w:r w:rsidR="00156396" w:rsidRPr="00A97425">
        <w:rPr>
          <w:rFonts w:asciiTheme="minorHAnsi" w:hAnsiTheme="minorHAnsi" w:cstheme="minorHAnsi"/>
          <w:b/>
          <w:sz w:val="18"/>
          <w:szCs w:val="18"/>
        </w:rPr>
        <w:t xml:space="preserve">Product </w:t>
      </w:r>
      <w:r w:rsidR="00127D5B" w:rsidRPr="00A97425">
        <w:rPr>
          <w:rFonts w:asciiTheme="minorHAnsi" w:hAnsiTheme="minorHAnsi" w:cstheme="minorHAnsi"/>
          <w:b/>
          <w:sz w:val="18"/>
          <w:szCs w:val="18"/>
        </w:rPr>
        <w:t>(Commercial Product,</w:t>
      </w:r>
      <w:r w:rsidR="00816B73" w:rsidRPr="00A97425">
        <w:rPr>
          <w:rFonts w:asciiTheme="minorHAnsi" w:hAnsiTheme="minorHAnsi" w:cstheme="minorHAnsi"/>
          <w:b/>
          <w:sz w:val="18"/>
          <w:szCs w:val="18"/>
        </w:rPr>
        <w:t xml:space="preserve"> Definition</w:t>
      </w:r>
      <w:r w:rsidR="00127D5B" w:rsidRPr="00A97425">
        <w:rPr>
          <w:rFonts w:asciiTheme="minorHAnsi" w:hAnsiTheme="minorHAnsi" w:cstheme="minorHAnsi"/>
          <w:b/>
          <w:sz w:val="18"/>
          <w:szCs w:val="18"/>
        </w:rPr>
        <w:t xml:space="preserve"> </w:t>
      </w:r>
      <w:r w:rsidR="00CE0CE6" w:rsidRPr="00A97425">
        <w:rPr>
          <w:rFonts w:asciiTheme="minorHAnsi" w:hAnsiTheme="minorHAnsi" w:cstheme="minorHAnsi"/>
          <w:b/>
          <w:sz w:val="18"/>
          <w:szCs w:val="18"/>
        </w:rPr>
        <w:t>1</w:t>
      </w:r>
      <w:r w:rsidR="00127D5B" w:rsidRPr="00A97425">
        <w:rPr>
          <w:rFonts w:asciiTheme="minorHAnsi" w:hAnsiTheme="minorHAnsi" w:cstheme="minorHAnsi"/>
          <w:b/>
          <w:sz w:val="18"/>
          <w:szCs w:val="18"/>
        </w:rPr>
        <w:t>)</w:t>
      </w:r>
    </w:p>
    <w:bookmarkEnd w:id="0"/>
    <w:p w14:paraId="538CEAA6" w14:textId="77777777" w:rsidR="00D96035" w:rsidRPr="00A97425" w:rsidRDefault="00D96035">
      <w:pPr>
        <w:rPr>
          <w:rFonts w:asciiTheme="minorHAnsi" w:hAnsiTheme="minorHAnsi" w:cstheme="minorHAnsi"/>
          <w:bCs/>
          <w:sz w:val="18"/>
          <w:szCs w:val="18"/>
        </w:rPr>
      </w:pPr>
    </w:p>
    <w:p w14:paraId="719E5E21" w14:textId="54B81ADB" w:rsidR="00156396" w:rsidRPr="00A97425" w:rsidRDefault="00D96035" w:rsidP="00156396">
      <w:pPr>
        <w:rPr>
          <w:rFonts w:asciiTheme="minorHAnsi" w:hAnsiTheme="minorHAnsi" w:cstheme="minorHAnsi"/>
          <w:sz w:val="18"/>
          <w:szCs w:val="18"/>
        </w:rPr>
      </w:pPr>
      <w:r w:rsidRPr="00A97425">
        <w:rPr>
          <w:rFonts w:asciiTheme="minorHAnsi" w:hAnsiTheme="minorHAnsi" w:cstheme="minorHAnsi"/>
          <w:b/>
          <w:sz w:val="18"/>
          <w:szCs w:val="18"/>
        </w:rPr>
        <w:t xml:space="preserve">Requirement: </w:t>
      </w:r>
      <w:r w:rsidR="00156396" w:rsidRPr="00A97425">
        <w:rPr>
          <w:rFonts w:asciiTheme="minorHAnsi" w:hAnsiTheme="minorHAnsi" w:cstheme="minorHAnsi"/>
          <w:bCs/>
          <w:sz w:val="18"/>
          <w:szCs w:val="18"/>
        </w:rPr>
        <w:t xml:space="preserve">As per the FAR 2.101 definition of “commercial product”, </w:t>
      </w:r>
      <w:r w:rsidR="005B1784" w:rsidRPr="00A97425">
        <w:rPr>
          <w:rFonts w:asciiTheme="minorHAnsi" w:hAnsiTheme="minorHAnsi" w:cstheme="minorHAnsi"/>
          <w:bCs/>
          <w:sz w:val="18"/>
          <w:szCs w:val="18"/>
        </w:rPr>
        <w:t>definition</w:t>
      </w:r>
      <w:r w:rsidR="00156396" w:rsidRPr="00A97425">
        <w:rPr>
          <w:rFonts w:asciiTheme="minorHAnsi" w:hAnsiTheme="minorHAnsi" w:cstheme="minorHAnsi"/>
          <w:bCs/>
          <w:sz w:val="18"/>
          <w:szCs w:val="18"/>
        </w:rPr>
        <w:t xml:space="preserve"> 1</w:t>
      </w:r>
      <w:r w:rsidR="00156396" w:rsidRPr="00A97425">
        <w:rPr>
          <w:rFonts w:asciiTheme="minorHAnsi" w:hAnsiTheme="minorHAnsi" w:cstheme="minorHAnsi"/>
          <w:b/>
          <w:sz w:val="18"/>
          <w:szCs w:val="18"/>
        </w:rPr>
        <w:t xml:space="preserve"> </w:t>
      </w:r>
      <w:r w:rsidR="00156396" w:rsidRPr="00A97425">
        <w:rPr>
          <w:rFonts w:asciiTheme="minorHAnsi" w:hAnsiTheme="minorHAnsi" w:cstheme="minorHAnsi"/>
          <w:sz w:val="18"/>
          <w:szCs w:val="18"/>
        </w:rPr>
        <w:t xml:space="preserve">– the product </w:t>
      </w:r>
      <w:r w:rsidRPr="00A97425">
        <w:rPr>
          <w:rFonts w:asciiTheme="minorHAnsi" w:hAnsiTheme="minorHAnsi" w:cstheme="minorHAnsi"/>
          <w:sz w:val="18"/>
          <w:szCs w:val="18"/>
        </w:rPr>
        <w:t xml:space="preserve">must be </w:t>
      </w:r>
      <w:r w:rsidR="00156396" w:rsidRPr="00A97425">
        <w:rPr>
          <w:rFonts w:asciiTheme="minorHAnsi" w:hAnsiTheme="minorHAnsi" w:cstheme="minorHAnsi"/>
          <w:sz w:val="18"/>
          <w:szCs w:val="18"/>
        </w:rPr>
        <w:t>a product, other than real property, that is of a type customarily used by the general public or by non-governmental entities for purposes other than governmental purposes, and (i) has been sold, leased, or licensed to the general public; or (ii) has been offered for sale, lease, or license to the general public.</w:t>
      </w:r>
    </w:p>
    <w:p w14:paraId="538CEAA8" w14:textId="77777777" w:rsidR="00D96035" w:rsidRPr="00A97425" w:rsidRDefault="00D96035">
      <w:pPr>
        <w:rPr>
          <w:rFonts w:asciiTheme="minorHAnsi" w:hAnsiTheme="minorHAnsi" w:cstheme="minorHAnsi"/>
          <w:bCs/>
          <w:sz w:val="18"/>
          <w:szCs w:val="18"/>
        </w:rPr>
      </w:pPr>
    </w:p>
    <w:p w14:paraId="2EDE27AA" w14:textId="35EB38F9" w:rsidR="00156396"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Guidance: </w:t>
      </w:r>
      <w:r w:rsidRPr="00A97425">
        <w:rPr>
          <w:rFonts w:asciiTheme="minorHAnsi" w:hAnsiTheme="minorHAnsi" w:cstheme="minorHAnsi"/>
          <w:sz w:val="18"/>
          <w:szCs w:val="18"/>
        </w:rPr>
        <w:t xml:space="preserve">Use the following </w:t>
      </w:r>
      <w:r w:rsidR="00156396" w:rsidRPr="00A97425">
        <w:rPr>
          <w:rFonts w:asciiTheme="minorHAnsi" w:hAnsiTheme="minorHAnsi" w:cstheme="minorHAnsi"/>
          <w:sz w:val="18"/>
          <w:szCs w:val="18"/>
        </w:rPr>
        <w:t>g</w:t>
      </w:r>
      <w:r w:rsidRPr="00A97425">
        <w:rPr>
          <w:rFonts w:asciiTheme="minorHAnsi" w:hAnsiTheme="minorHAnsi" w:cstheme="minorHAnsi"/>
          <w:sz w:val="18"/>
          <w:szCs w:val="18"/>
        </w:rPr>
        <w:t>uidance concerning the terms in the requirement.</w:t>
      </w:r>
    </w:p>
    <w:p w14:paraId="538CEAAA" w14:textId="77777777" w:rsidR="00D96035" w:rsidRPr="00A97425" w:rsidRDefault="00D96035">
      <w:pPr>
        <w:rPr>
          <w:rFonts w:asciiTheme="minorHAnsi" w:hAnsiTheme="minorHAnsi" w:cstheme="minorHAnsi"/>
          <w:bCs/>
          <w:sz w:val="18"/>
          <w:szCs w:val="18"/>
        </w:rPr>
      </w:pPr>
    </w:p>
    <w:p w14:paraId="538CEAAD" w14:textId="737E000B"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Of a Type </w:t>
      </w:r>
      <w:r w:rsidR="00457AA6" w:rsidRPr="00A97425">
        <w:rPr>
          <w:rFonts w:asciiTheme="minorHAnsi" w:hAnsiTheme="minorHAnsi" w:cstheme="minorHAnsi"/>
          <w:sz w:val="18"/>
          <w:szCs w:val="18"/>
        </w:rPr>
        <w:t>–</w:t>
      </w:r>
      <w:r w:rsidRPr="00A97425">
        <w:rPr>
          <w:rFonts w:asciiTheme="minorHAnsi" w:hAnsiTheme="minorHAnsi" w:cstheme="minorHAnsi"/>
          <w:sz w:val="18"/>
          <w:szCs w:val="18"/>
        </w:rPr>
        <w:t xml:space="preserve"> The use of the phrase "of a type" means that the exact </w:t>
      </w:r>
      <w:r w:rsidR="00457AA6"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offered need not have customary uses by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if other </w:t>
      </w:r>
      <w:r w:rsidR="00457AA6"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 xml:space="preserve">of the same type have the required general public uses. The key is determining what the relevant "type of </w:t>
      </w:r>
      <w:r w:rsidR="00457AA6" w:rsidRPr="00A97425">
        <w:rPr>
          <w:rFonts w:asciiTheme="minorHAnsi" w:hAnsiTheme="minorHAnsi" w:cstheme="minorHAnsi"/>
          <w:sz w:val="18"/>
          <w:szCs w:val="18"/>
        </w:rPr>
        <w:t xml:space="preserve">product” it </w:t>
      </w:r>
      <w:r w:rsidRPr="00A97425">
        <w:rPr>
          <w:rFonts w:asciiTheme="minorHAnsi" w:hAnsiTheme="minorHAnsi" w:cstheme="minorHAnsi"/>
          <w:sz w:val="18"/>
          <w:szCs w:val="18"/>
        </w:rPr>
        <w:t xml:space="preserve">is.  </w:t>
      </w:r>
    </w:p>
    <w:p w14:paraId="538CEAAE" w14:textId="77777777" w:rsidR="00D96035" w:rsidRPr="00A97425" w:rsidRDefault="00D96035">
      <w:pPr>
        <w:rPr>
          <w:rFonts w:asciiTheme="minorHAnsi" w:hAnsiTheme="minorHAnsi" w:cstheme="minorHAnsi"/>
          <w:sz w:val="18"/>
          <w:szCs w:val="18"/>
        </w:rPr>
      </w:pPr>
    </w:p>
    <w:p w14:paraId="538CEAAF" w14:textId="6DF5EC00" w:rsidR="00D96035" w:rsidRPr="00A97425" w:rsidRDefault="00D96035">
      <w:pPr>
        <w:rPr>
          <w:rFonts w:asciiTheme="minorHAnsi" w:hAnsiTheme="minorHAnsi" w:cstheme="minorHAnsi"/>
          <w:sz w:val="18"/>
          <w:szCs w:val="18"/>
        </w:rPr>
      </w:pPr>
      <w:r w:rsidRPr="00A97425">
        <w:rPr>
          <w:rFonts w:asciiTheme="minorHAnsi" w:hAnsiTheme="minorHAnsi" w:cstheme="minorHAnsi"/>
          <w:sz w:val="18"/>
          <w:szCs w:val="18"/>
        </w:rPr>
        <w:t xml:space="preserve">A </w:t>
      </w:r>
      <w:r w:rsidR="00457AA6" w:rsidRPr="00A97425">
        <w:rPr>
          <w:rFonts w:asciiTheme="minorHAnsi" w:hAnsiTheme="minorHAnsi" w:cstheme="minorHAnsi"/>
          <w:sz w:val="18"/>
          <w:szCs w:val="18"/>
        </w:rPr>
        <w:t xml:space="preserve">"type of product” </w:t>
      </w:r>
      <w:r w:rsidRPr="00A97425">
        <w:rPr>
          <w:rFonts w:asciiTheme="minorHAnsi" w:hAnsiTheme="minorHAnsi" w:cstheme="minorHAnsi"/>
          <w:sz w:val="18"/>
          <w:szCs w:val="18"/>
        </w:rPr>
        <w:t>that is too broad would make the commercial</w:t>
      </w:r>
      <w:r w:rsidR="00457AA6" w:rsidRPr="00A97425">
        <w:rPr>
          <w:rFonts w:asciiTheme="minorHAnsi" w:hAnsiTheme="minorHAnsi" w:cstheme="minorHAnsi"/>
          <w:sz w:val="18"/>
          <w:szCs w:val="18"/>
        </w:rPr>
        <w:t xml:space="preserve"> product </w:t>
      </w:r>
      <w:r w:rsidRPr="00A97425">
        <w:rPr>
          <w:rFonts w:asciiTheme="minorHAnsi" w:hAnsiTheme="minorHAnsi" w:cstheme="minorHAnsi"/>
          <w:sz w:val="18"/>
          <w:szCs w:val="18"/>
        </w:rPr>
        <w:t xml:space="preserve">definition meaningless. For example, if an F-16 is judged to be a commercial </w:t>
      </w:r>
      <w:r w:rsidR="00457AA6"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because it is a "type" of airplane, and airplanes customarily have uses by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it would be difficult to find any </w:t>
      </w:r>
      <w:r w:rsidR="00545F6D"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that could not be put into a "type" broad enough to qualify as a commercial </w:t>
      </w:r>
      <w:r w:rsidR="00545F6D" w:rsidRPr="00A97425">
        <w:rPr>
          <w:rFonts w:asciiTheme="minorHAnsi" w:hAnsiTheme="minorHAnsi" w:cstheme="minorHAnsi"/>
          <w:sz w:val="18"/>
          <w:szCs w:val="18"/>
        </w:rPr>
        <w:t>product</w:t>
      </w:r>
      <w:r w:rsidRPr="00A97425">
        <w:rPr>
          <w:rFonts w:asciiTheme="minorHAnsi" w:hAnsiTheme="minorHAnsi" w:cstheme="minorHAnsi"/>
          <w:sz w:val="18"/>
          <w:szCs w:val="18"/>
        </w:rPr>
        <w:t xml:space="preserve">. The type also cannot be so broad that it sweeps in </w:t>
      </w:r>
      <w:r w:rsidR="00545F6D"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 xml:space="preserve">that should instead be considered as "modifications" to commercial </w:t>
      </w:r>
      <w:r w:rsidR="00E859D8" w:rsidRPr="00A97425">
        <w:rPr>
          <w:rFonts w:asciiTheme="minorHAnsi" w:hAnsiTheme="minorHAnsi" w:cstheme="minorHAnsi"/>
          <w:sz w:val="18"/>
          <w:szCs w:val="18"/>
        </w:rPr>
        <w:t>products</w:t>
      </w:r>
      <w:r w:rsidRPr="00A97425">
        <w:rPr>
          <w:rFonts w:asciiTheme="minorHAnsi" w:hAnsiTheme="minorHAnsi" w:cstheme="minorHAnsi"/>
          <w:sz w:val="18"/>
          <w:szCs w:val="18"/>
        </w:rPr>
        <w:t xml:space="preserve">, which are addressed separately in the regulations and in this guidance. The "type" being considered must be focused on the buyer's </w:t>
      </w:r>
      <w:proofErr w:type="gramStart"/>
      <w:r w:rsidRPr="00A97425">
        <w:rPr>
          <w:rFonts w:asciiTheme="minorHAnsi" w:hAnsiTheme="minorHAnsi" w:cstheme="minorHAnsi"/>
          <w:sz w:val="18"/>
          <w:szCs w:val="18"/>
        </w:rPr>
        <w:t>requirements, and</w:t>
      </w:r>
      <w:proofErr w:type="gramEnd"/>
      <w:r w:rsidRPr="00A97425">
        <w:rPr>
          <w:rFonts w:asciiTheme="minorHAnsi" w:hAnsiTheme="minorHAnsi" w:cstheme="minorHAnsi"/>
          <w:sz w:val="18"/>
          <w:szCs w:val="18"/>
        </w:rPr>
        <w:t xml:space="preserve"> should not sweep in a great number of additional </w:t>
      </w:r>
      <w:r w:rsidR="00545F6D"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 xml:space="preserve">beyond the one offered. The buyer must ask, </w:t>
      </w:r>
      <w:r w:rsidR="00545F6D" w:rsidRPr="00A97425">
        <w:rPr>
          <w:rFonts w:asciiTheme="minorHAnsi" w:hAnsiTheme="minorHAnsi" w:cstheme="minorHAnsi"/>
          <w:i/>
          <w:iCs/>
          <w:sz w:val="18"/>
          <w:szCs w:val="18"/>
        </w:rPr>
        <w:t>“</w:t>
      </w:r>
      <w:r w:rsidRPr="00A97425">
        <w:rPr>
          <w:rFonts w:asciiTheme="minorHAnsi" w:hAnsiTheme="minorHAnsi" w:cstheme="minorHAnsi"/>
          <w:i/>
          <w:iCs/>
          <w:sz w:val="18"/>
          <w:szCs w:val="18"/>
        </w:rPr>
        <w:t xml:space="preserve">Can my current requirements be satisfied by a type of </w:t>
      </w:r>
      <w:r w:rsidR="00545F6D" w:rsidRPr="00A97425">
        <w:rPr>
          <w:rFonts w:asciiTheme="minorHAnsi" w:hAnsiTheme="minorHAnsi" w:cstheme="minorHAnsi"/>
          <w:i/>
          <w:iCs/>
          <w:sz w:val="18"/>
          <w:szCs w:val="18"/>
        </w:rPr>
        <w:t xml:space="preserve">product </w:t>
      </w:r>
      <w:r w:rsidRPr="00A97425">
        <w:rPr>
          <w:rFonts w:asciiTheme="minorHAnsi" w:hAnsiTheme="minorHAnsi" w:cstheme="minorHAnsi"/>
          <w:i/>
          <w:iCs/>
          <w:sz w:val="18"/>
          <w:szCs w:val="18"/>
        </w:rPr>
        <w:t>that is available in the commercial marketplace?</w:t>
      </w:r>
      <w:r w:rsidR="00545F6D" w:rsidRPr="00A97425">
        <w:rPr>
          <w:rFonts w:asciiTheme="minorHAnsi" w:hAnsiTheme="minorHAnsi" w:cstheme="minorHAnsi"/>
          <w:i/>
          <w:iCs/>
          <w:sz w:val="18"/>
          <w:szCs w:val="18"/>
        </w:rPr>
        <w:t>”</w:t>
      </w:r>
    </w:p>
    <w:p w14:paraId="538CEAB0" w14:textId="77777777" w:rsidR="00D96035" w:rsidRPr="00A97425" w:rsidRDefault="00D96035">
      <w:pPr>
        <w:rPr>
          <w:rFonts w:asciiTheme="minorHAnsi" w:hAnsiTheme="minorHAnsi" w:cstheme="minorHAnsi"/>
          <w:sz w:val="18"/>
          <w:szCs w:val="18"/>
        </w:rPr>
      </w:pPr>
    </w:p>
    <w:p w14:paraId="538CEAB1" w14:textId="19E4453D" w:rsidR="00D96035" w:rsidRPr="00A97425" w:rsidRDefault="00D96035">
      <w:pPr>
        <w:rPr>
          <w:rFonts w:asciiTheme="minorHAnsi" w:hAnsiTheme="minorHAnsi" w:cstheme="minorHAnsi"/>
          <w:sz w:val="18"/>
          <w:szCs w:val="18"/>
        </w:rPr>
      </w:pPr>
      <w:r w:rsidRPr="00A97425">
        <w:rPr>
          <w:rFonts w:asciiTheme="minorHAnsi" w:hAnsiTheme="minorHAnsi" w:cstheme="minorHAnsi"/>
          <w:sz w:val="18"/>
          <w:szCs w:val="18"/>
        </w:rPr>
        <w:t xml:space="preserve">Buyers should ask whether there are differences in normal use, function, configuration, or performance between the offered </w:t>
      </w:r>
      <w:r w:rsidR="00182AD4"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and the "types" of </w:t>
      </w:r>
      <w:r w:rsidR="00182AD4"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 xml:space="preserve">on which the </w:t>
      </w:r>
      <w:r w:rsidR="003611B1" w:rsidRPr="00A97425">
        <w:rPr>
          <w:rFonts w:asciiTheme="minorHAnsi" w:hAnsiTheme="minorHAnsi" w:cstheme="minorHAnsi"/>
          <w:sz w:val="18"/>
          <w:szCs w:val="18"/>
        </w:rPr>
        <w:t>offeror</w:t>
      </w:r>
      <w:r w:rsidRPr="00A97425">
        <w:rPr>
          <w:rFonts w:asciiTheme="minorHAnsi" w:hAnsiTheme="minorHAnsi" w:cstheme="minorHAnsi"/>
          <w:sz w:val="18"/>
          <w:szCs w:val="18"/>
        </w:rPr>
        <w:t xml:space="preserve"> relies for the commercial</w:t>
      </w:r>
      <w:r w:rsidR="00182AD4" w:rsidRPr="00A97425">
        <w:rPr>
          <w:rFonts w:asciiTheme="minorHAnsi" w:hAnsiTheme="minorHAnsi" w:cstheme="minorHAnsi"/>
          <w:sz w:val="18"/>
          <w:szCs w:val="18"/>
        </w:rPr>
        <w:t xml:space="preserve"> product </w:t>
      </w:r>
      <w:r w:rsidRPr="00A97425">
        <w:rPr>
          <w:rFonts w:asciiTheme="minorHAnsi" w:hAnsiTheme="minorHAnsi" w:cstheme="minorHAnsi"/>
          <w:sz w:val="18"/>
          <w:szCs w:val="18"/>
        </w:rPr>
        <w:t xml:space="preserve">qualification. The greater the number or magnitude of differences, the more likely it will be that the </w:t>
      </w:r>
      <w:r w:rsidR="00182AD4"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 xml:space="preserve">are not of the same type.  Similarly, if a substantial number of </w:t>
      </w:r>
      <w:r w:rsidR="00182AD4"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 xml:space="preserve">of the same "type" as the offered </w:t>
      </w:r>
      <w:r w:rsidR="00182AD4"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would not satisfy the buyer's requirements, the buyer should examine closely whether the "type of </w:t>
      </w:r>
      <w:r w:rsidR="00182AD4" w:rsidRPr="00A97425">
        <w:rPr>
          <w:rFonts w:asciiTheme="minorHAnsi" w:hAnsiTheme="minorHAnsi" w:cstheme="minorHAnsi"/>
          <w:sz w:val="18"/>
          <w:szCs w:val="18"/>
        </w:rPr>
        <w:t>product</w:t>
      </w:r>
      <w:r w:rsidRPr="00A97425">
        <w:rPr>
          <w:rFonts w:asciiTheme="minorHAnsi" w:hAnsiTheme="minorHAnsi" w:cstheme="minorHAnsi"/>
          <w:sz w:val="18"/>
          <w:szCs w:val="18"/>
        </w:rPr>
        <w:t xml:space="preserve">" has been defined too broadly. </w:t>
      </w:r>
    </w:p>
    <w:p w14:paraId="538CEAB2" w14:textId="77777777" w:rsidR="00D96035" w:rsidRPr="00A97425" w:rsidRDefault="00D96035">
      <w:pPr>
        <w:rPr>
          <w:rFonts w:asciiTheme="minorHAnsi" w:hAnsiTheme="minorHAnsi" w:cstheme="minorHAnsi"/>
          <w:sz w:val="18"/>
          <w:szCs w:val="18"/>
        </w:rPr>
      </w:pPr>
    </w:p>
    <w:p w14:paraId="538CEAB3" w14:textId="33405146" w:rsidR="00D96035" w:rsidRPr="00A97425" w:rsidRDefault="00D96035">
      <w:pPr>
        <w:rPr>
          <w:rFonts w:asciiTheme="minorHAnsi" w:hAnsiTheme="minorHAnsi" w:cstheme="minorHAnsi"/>
          <w:sz w:val="18"/>
          <w:szCs w:val="18"/>
        </w:rPr>
      </w:pPr>
      <w:r w:rsidRPr="00A97425">
        <w:rPr>
          <w:rFonts w:asciiTheme="minorHAnsi" w:hAnsiTheme="minorHAnsi" w:cstheme="minorHAnsi"/>
          <w:sz w:val="18"/>
          <w:szCs w:val="18"/>
        </w:rPr>
        <w:t xml:space="preserve">Notwithstanding the above conditions, the government made it clear that the offered </w:t>
      </w:r>
      <w:r w:rsidR="00182AD4"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itself need not have customarily been used by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For example, a</w:t>
      </w:r>
      <w:r w:rsidR="00686B2D" w:rsidRPr="00A97425">
        <w:rPr>
          <w:rFonts w:asciiTheme="minorHAnsi" w:hAnsiTheme="minorHAnsi" w:cstheme="minorHAnsi"/>
          <w:sz w:val="18"/>
          <w:szCs w:val="18"/>
        </w:rPr>
        <w:t>n</w:t>
      </w:r>
      <w:r w:rsidRPr="00A97425">
        <w:rPr>
          <w:rFonts w:asciiTheme="minorHAnsi" w:hAnsiTheme="minorHAnsi" w:cstheme="minorHAnsi"/>
          <w:sz w:val="18"/>
          <w:szCs w:val="18"/>
        </w:rPr>
        <w:t xml:space="preserve"> </w:t>
      </w:r>
      <w:r w:rsidR="003611B1" w:rsidRPr="00A97425">
        <w:rPr>
          <w:rFonts w:asciiTheme="minorHAnsi" w:hAnsiTheme="minorHAnsi" w:cstheme="minorHAnsi"/>
          <w:sz w:val="18"/>
          <w:szCs w:val="18"/>
        </w:rPr>
        <w:t>offeror</w:t>
      </w:r>
      <w:r w:rsidRPr="00A97425">
        <w:rPr>
          <w:rFonts w:asciiTheme="minorHAnsi" w:hAnsiTheme="minorHAnsi" w:cstheme="minorHAnsi"/>
          <w:sz w:val="18"/>
          <w:szCs w:val="18"/>
        </w:rPr>
        <w:t xml:space="preserve"> could rely on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uses of a competitor's product to justify its own product as a commercial </w:t>
      </w:r>
      <w:r w:rsidR="00182AD4" w:rsidRPr="00A97425">
        <w:rPr>
          <w:rFonts w:asciiTheme="minorHAnsi" w:hAnsiTheme="minorHAnsi" w:cstheme="minorHAnsi"/>
          <w:sz w:val="18"/>
          <w:szCs w:val="18"/>
        </w:rPr>
        <w:t>product</w:t>
      </w:r>
      <w:r w:rsidRPr="00A97425">
        <w:rPr>
          <w:rFonts w:asciiTheme="minorHAnsi" w:hAnsiTheme="minorHAnsi" w:cstheme="minorHAnsi"/>
          <w:sz w:val="18"/>
          <w:szCs w:val="18"/>
        </w:rPr>
        <w:t xml:space="preserve">, if the offered </w:t>
      </w:r>
      <w:r w:rsidR="00182AD4"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and the competitor's </w:t>
      </w:r>
      <w:r w:rsidR="00182AD4"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are of the same type.</w:t>
      </w:r>
    </w:p>
    <w:p w14:paraId="538CEAB4" w14:textId="77777777" w:rsidR="00D96035" w:rsidRPr="00A97425" w:rsidRDefault="00D96035">
      <w:pPr>
        <w:rPr>
          <w:rFonts w:asciiTheme="minorHAnsi" w:hAnsiTheme="minorHAnsi" w:cstheme="minorHAnsi"/>
          <w:bCs/>
          <w:sz w:val="18"/>
          <w:szCs w:val="18"/>
        </w:rPr>
      </w:pPr>
    </w:p>
    <w:p w14:paraId="538CEAB5" w14:textId="77777777"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Customarily </w:t>
      </w:r>
      <w:r w:rsidRPr="00A97425">
        <w:rPr>
          <w:rFonts w:asciiTheme="minorHAnsi" w:hAnsiTheme="minorHAnsi" w:cstheme="minorHAnsi"/>
          <w:sz w:val="18"/>
          <w:szCs w:val="18"/>
        </w:rPr>
        <w:t>– “Customarily” means commonly and more than occasionally.</w:t>
      </w:r>
    </w:p>
    <w:p w14:paraId="538CEAB6" w14:textId="77777777" w:rsidR="00D96035" w:rsidRPr="00A97425" w:rsidRDefault="00D96035">
      <w:pPr>
        <w:rPr>
          <w:rFonts w:asciiTheme="minorHAnsi" w:hAnsiTheme="minorHAnsi" w:cstheme="minorHAnsi"/>
          <w:bCs/>
          <w:sz w:val="18"/>
          <w:szCs w:val="18"/>
        </w:rPr>
      </w:pPr>
    </w:p>
    <w:p w14:paraId="538CEAB7" w14:textId="6AA3FFD8"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lastRenderedPageBreak/>
        <w:t>Purposes other than governmental purposes</w:t>
      </w:r>
      <w:r w:rsidRPr="00A97425">
        <w:rPr>
          <w:rFonts w:asciiTheme="minorHAnsi" w:hAnsiTheme="minorHAnsi" w:cstheme="minorHAnsi"/>
          <w:sz w:val="18"/>
          <w:szCs w:val="18"/>
        </w:rPr>
        <w:t xml:space="preserve"> – These purposes are those that are not unique to a government. This means other than for the unique purposes of the U.S. federal government, any U.S. State or local government, or any foreign government. </w:t>
      </w:r>
      <w:r w:rsidR="00501F3E" w:rsidRPr="00A97425">
        <w:rPr>
          <w:rFonts w:asciiTheme="minorHAnsi" w:hAnsiTheme="minorHAnsi" w:cstheme="minorHAnsi"/>
          <w:sz w:val="18"/>
          <w:szCs w:val="18"/>
        </w:rPr>
        <w:t>Please note that o</w:t>
      </w:r>
      <w:r w:rsidR="003611B1" w:rsidRPr="00A97425">
        <w:rPr>
          <w:rFonts w:asciiTheme="minorHAnsi" w:hAnsiTheme="minorHAnsi" w:cstheme="minorHAnsi"/>
          <w:sz w:val="18"/>
          <w:szCs w:val="18"/>
        </w:rPr>
        <w:t>fferor</w:t>
      </w:r>
      <w:r w:rsidRPr="00A97425">
        <w:rPr>
          <w:rFonts w:asciiTheme="minorHAnsi" w:hAnsiTheme="minorHAnsi" w:cstheme="minorHAnsi"/>
          <w:sz w:val="18"/>
          <w:szCs w:val="18"/>
        </w:rPr>
        <w:t xml:space="preserve">s may </w:t>
      </w:r>
      <w:r w:rsidR="00501F3E" w:rsidRPr="00A97425">
        <w:rPr>
          <w:rFonts w:asciiTheme="minorHAnsi" w:hAnsiTheme="minorHAnsi" w:cstheme="minorHAnsi"/>
          <w:sz w:val="18"/>
          <w:szCs w:val="18"/>
        </w:rPr>
        <w:t xml:space="preserve">NOT </w:t>
      </w:r>
      <w:r w:rsidRPr="00A97425">
        <w:rPr>
          <w:rFonts w:asciiTheme="minorHAnsi" w:hAnsiTheme="minorHAnsi" w:cstheme="minorHAnsi"/>
          <w:sz w:val="18"/>
          <w:szCs w:val="18"/>
        </w:rPr>
        <w:t>suggest that foreign government uses are sales for other than governmental purposes</w:t>
      </w:r>
      <w:r w:rsidR="004F538F" w:rsidRPr="00A97425">
        <w:rPr>
          <w:rFonts w:asciiTheme="minorHAnsi" w:hAnsiTheme="minorHAnsi" w:cstheme="minorHAnsi"/>
          <w:sz w:val="18"/>
          <w:szCs w:val="18"/>
        </w:rPr>
        <w:t xml:space="preserve"> just </w:t>
      </w:r>
      <w:r w:rsidRPr="00A97425">
        <w:rPr>
          <w:rFonts w:asciiTheme="minorHAnsi" w:hAnsiTheme="minorHAnsi" w:cstheme="minorHAnsi"/>
          <w:bCs/>
          <w:sz w:val="18"/>
          <w:szCs w:val="18"/>
        </w:rPr>
        <w:t>b</w:t>
      </w:r>
      <w:r w:rsidRPr="00A97425">
        <w:rPr>
          <w:rFonts w:asciiTheme="minorHAnsi" w:hAnsiTheme="minorHAnsi" w:cstheme="minorHAnsi"/>
          <w:sz w:val="18"/>
          <w:szCs w:val="18"/>
        </w:rPr>
        <w:t xml:space="preserve">ecause they are not for U.S. Government purposes. </w:t>
      </w:r>
    </w:p>
    <w:p w14:paraId="538CEAB8" w14:textId="77777777" w:rsidR="00D96035" w:rsidRPr="00A97425" w:rsidRDefault="00D96035">
      <w:pPr>
        <w:rPr>
          <w:rFonts w:asciiTheme="minorHAnsi" w:hAnsiTheme="minorHAnsi" w:cstheme="minorHAnsi"/>
          <w:sz w:val="18"/>
          <w:szCs w:val="18"/>
        </w:rPr>
      </w:pPr>
    </w:p>
    <w:p w14:paraId="538CEAB9" w14:textId="26BDFAE7"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General Public </w:t>
      </w:r>
      <w:r w:rsidRPr="00A97425">
        <w:rPr>
          <w:rFonts w:asciiTheme="minorHAnsi" w:hAnsiTheme="minorHAnsi" w:cstheme="minorHAnsi"/>
          <w:sz w:val="18"/>
          <w:szCs w:val="18"/>
        </w:rPr>
        <w:t xml:space="preserve">– The offered </w:t>
      </w:r>
      <w:r w:rsidR="005150DD"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must have been sold or offered for sale to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Sales to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exclude sales to or for governments (U.S. federal, state or local, or foreign) and "sales" to affiliates or subsidiaries of the </w:t>
      </w:r>
      <w:r w:rsidR="003611B1" w:rsidRPr="00A97425">
        <w:rPr>
          <w:rFonts w:asciiTheme="minorHAnsi" w:hAnsiTheme="minorHAnsi" w:cstheme="minorHAnsi"/>
          <w:sz w:val="18"/>
          <w:szCs w:val="18"/>
        </w:rPr>
        <w:t>offeror</w:t>
      </w:r>
      <w:r w:rsidRPr="00A97425">
        <w:rPr>
          <w:rFonts w:asciiTheme="minorHAnsi" w:hAnsiTheme="minorHAnsi" w:cstheme="minorHAnsi"/>
          <w:sz w:val="18"/>
          <w:szCs w:val="18"/>
        </w:rPr>
        <w:t xml:space="preserve">. Sales that are for government end-use are not sales to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Although sales to affiliates and subsidiaries are not sales to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and cannot be used in determining whether a</w:t>
      </w:r>
      <w:r w:rsidR="00501F3E" w:rsidRPr="00A97425">
        <w:rPr>
          <w:rFonts w:asciiTheme="minorHAnsi" w:hAnsiTheme="minorHAnsi" w:cstheme="minorHAnsi"/>
          <w:sz w:val="18"/>
          <w:szCs w:val="18"/>
        </w:rPr>
        <w:t xml:space="preserve"> product </w:t>
      </w:r>
      <w:r w:rsidRPr="00A97425">
        <w:rPr>
          <w:rFonts w:asciiTheme="minorHAnsi" w:hAnsiTheme="minorHAnsi" w:cstheme="minorHAnsi"/>
          <w:sz w:val="18"/>
          <w:szCs w:val="18"/>
        </w:rPr>
        <w:t xml:space="preserve">has been sold or offered for sale to the general public, if a </w:t>
      </w:r>
      <w:r w:rsidR="00501F3E"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qualifies as a commercial </w:t>
      </w:r>
      <w:r w:rsidR="00C435A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without considering such sales, a sale of the </w:t>
      </w:r>
      <w:r w:rsidR="00501F3E"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to an affiliate or subsidiary can use commercial</w:t>
      </w:r>
      <w:r w:rsidR="00501F3E" w:rsidRPr="00A97425">
        <w:rPr>
          <w:rFonts w:asciiTheme="minorHAnsi" w:hAnsiTheme="minorHAnsi" w:cstheme="minorHAnsi"/>
          <w:sz w:val="18"/>
          <w:szCs w:val="18"/>
        </w:rPr>
        <w:t xml:space="preserve"> product</w:t>
      </w:r>
      <w:r w:rsidRPr="00A97425">
        <w:rPr>
          <w:rFonts w:asciiTheme="minorHAnsi" w:hAnsiTheme="minorHAnsi" w:cstheme="minorHAnsi"/>
          <w:sz w:val="18"/>
          <w:szCs w:val="18"/>
        </w:rPr>
        <w:t xml:space="preserve"> procurement procedures.</w:t>
      </w:r>
    </w:p>
    <w:p w14:paraId="538CEABA" w14:textId="77777777" w:rsidR="00D96035" w:rsidRPr="00A97425" w:rsidRDefault="00D96035">
      <w:pPr>
        <w:rPr>
          <w:rFonts w:asciiTheme="minorHAnsi" w:hAnsiTheme="minorHAnsi" w:cstheme="minorHAnsi"/>
          <w:sz w:val="18"/>
          <w:szCs w:val="18"/>
        </w:rPr>
      </w:pPr>
    </w:p>
    <w:p w14:paraId="538CEABB" w14:textId="3CF7804D" w:rsidR="00D96035" w:rsidRPr="00A97425" w:rsidRDefault="00D96035">
      <w:pPr>
        <w:pStyle w:val="BodyText"/>
        <w:rPr>
          <w:rFonts w:asciiTheme="minorHAnsi" w:hAnsiTheme="minorHAnsi" w:cstheme="minorHAnsi"/>
          <w:b w:val="0"/>
          <w:sz w:val="18"/>
          <w:szCs w:val="18"/>
        </w:rPr>
      </w:pPr>
      <w:bookmarkStart w:id="1" w:name="_Hlk210048306"/>
      <w:r w:rsidRPr="00A97425">
        <w:rPr>
          <w:rFonts w:asciiTheme="minorHAnsi" w:hAnsiTheme="minorHAnsi" w:cstheme="minorHAnsi"/>
          <w:b w:val="0"/>
          <w:sz w:val="18"/>
          <w:szCs w:val="18"/>
        </w:rPr>
        <w:t xml:space="preserve">Is it enough that a similar </w:t>
      </w:r>
      <w:r w:rsidR="00E859D8" w:rsidRPr="00A97425">
        <w:rPr>
          <w:rFonts w:asciiTheme="minorHAnsi" w:hAnsiTheme="minorHAnsi" w:cstheme="minorHAnsi"/>
          <w:b w:val="0"/>
          <w:sz w:val="18"/>
          <w:szCs w:val="18"/>
        </w:rPr>
        <w:t xml:space="preserve">product </w:t>
      </w:r>
      <w:r w:rsidRPr="00A97425">
        <w:rPr>
          <w:rFonts w:asciiTheme="minorHAnsi" w:hAnsiTheme="minorHAnsi" w:cstheme="minorHAnsi"/>
          <w:b w:val="0"/>
          <w:sz w:val="18"/>
          <w:szCs w:val="18"/>
        </w:rPr>
        <w:t xml:space="preserve">(i.e., a </w:t>
      </w:r>
      <w:r w:rsidR="00E859D8" w:rsidRPr="00A97425">
        <w:rPr>
          <w:rFonts w:asciiTheme="minorHAnsi" w:hAnsiTheme="minorHAnsi" w:cstheme="minorHAnsi"/>
          <w:b w:val="0"/>
          <w:sz w:val="18"/>
          <w:szCs w:val="18"/>
        </w:rPr>
        <w:t xml:space="preserve">product </w:t>
      </w:r>
      <w:r w:rsidRPr="00A97425">
        <w:rPr>
          <w:rFonts w:asciiTheme="minorHAnsi" w:hAnsiTheme="minorHAnsi" w:cstheme="minorHAnsi"/>
          <w:b w:val="0"/>
          <w:sz w:val="18"/>
          <w:szCs w:val="18"/>
        </w:rPr>
        <w:t xml:space="preserve">“of a type”) has been sold to the </w:t>
      </w:r>
      <w:proofErr w:type="gramStart"/>
      <w:r w:rsidRPr="00A97425">
        <w:rPr>
          <w:rFonts w:asciiTheme="minorHAnsi" w:hAnsiTheme="minorHAnsi" w:cstheme="minorHAnsi"/>
          <w:b w:val="0"/>
          <w:sz w:val="18"/>
          <w:szCs w:val="18"/>
        </w:rPr>
        <w:t>general public</w:t>
      </w:r>
      <w:proofErr w:type="gramEnd"/>
      <w:r w:rsidRPr="00A97425">
        <w:rPr>
          <w:rFonts w:asciiTheme="minorHAnsi" w:hAnsiTheme="minorHAnsi" w:cstheme="minorHAnsi"/>
          <w:b w:val="0"/>
          <w:sz w:val="18"/>
          <w:szCs w:val="18"/>
        </w:rPr>
        <w:t xml:space="preserve">, or does the </w:t>
      </w:r>
      <w:r w:rsidR="00E859D8" w:rsidRPr="00A97425">
        <w:rPr>
          <w:rFonts w:asciiTheme="minorHAnsi" w:hAnsiTheme="minorHAnsi" w:cstheme="minorHAnsi"/>
          <w:b w:val="0"/>
          <w:sz w:val="18"/>
          <w:szCs w:val="18"/>
        </w:rPr>
        <w:t xml:space="preserve">product </w:t>
      </w:r>
      <w:r w:rsidRPr="00A97425">
        <w:rPr>
          <w:rFonts w:asciiTheme="minorHAnsi" w:hAnsiTheme="minorHAnsi" w:cstheme="minorHAnsi"/>
          <w:b w:val="0"/>
          <w:sz w:val="18"/>
          <w:szCs w:val="18"/>
        </w:rPr>
        <w:t xml:space="preserve">offered to Lockheed Martin have to have been sold to the general public? Lockheed Martin </w:t>
      </w:r>
      <w:r w:rsidR="00442C8E" w:rsidRPr="00A97425">
        <w:rPr>
          <w:rFonts w:asciiTheme="minorHAnsi" w:hAnsiTheme="minorHAnsi" w:cstheme="minorHAnsi"/>
          <w:b w:val="0"/>
          <w:sz w:val="18"/>
          <w:szCs w:val="18"/>
        </w:rPr>
        <w:t xml:space="preserve">requires </w:t>
      </w:r>
      <w:r w:rsidRPr="00A97425">
        <w:rPr>
          <w:rFonts w:asciiTheme="minorHAnsi" w:hAnsiTheme="minorHAnsi" w:cstheme="minorHAnsi"/>
          <w:b w:val="0"/>
          <w:sz w:val="18"/>
          <w:szCs w:val="18"/>
        </w:rPr>
        <w:t xml:space="preserve">that the </w:t>
      </w:r>
      <w:r w:rsidR="00E859D8" w:rsidRPr="00A97425">
        <w:rPr>
          <w:rFonts w:asciiTheme="minorHAnsi" w:hAnsiTheme="minorHAnsi" w:cstheme="minorHAnsi"/>
          <w:b w:val="0"/>
          <w:sz w:val="18"/>
          <w:szCs w:val="18"/>
        </w:rPr>
        <w:t xml:space="preserve">product </w:t>
      </w:r>
      <w:r w:rsidRPr="00A97425">
        <w:rPr>
          <w:rFonts w:asciiTheme="minorHAnsi" w:hAnsiTheme="minorHAnsi" w:cstheme="minorHAnsi"/>
          <w:b w:val="0"/>
          <w:sz w:val="18"/>
          <w:szCs w:val="18"/>
        </w:rPr>
        <w:t xml:space="preserve">being offered must have been sold </w:t>
      </w:r>
      <w:r w:rsidRPr="00A97425">
        <w:rPr>
          <w:rFonts w:asciiTheme="minorHAnsi" w:hAnsiTheme="minorHAnsi" w:cstheme="minorHAnsi"/>
          <w:b w:val="0"/>
          <w:sz w:val="18"/>
          <w:szCs w:val="18"/>
          <w:u w:val="single"/>
        </w:rPr>
        <w:t>or</w:t>
      </w:r>
      <w:r w:rsidRPr="00A97425">
        <w:rPr>
          <w:rFonts w:asciiTheme="minorHAnsi" w:hAnsiTheme="minorHAnsi" w:cstheme="minorHAnsi"/>
          <w:b w:val="0"/>
          <w:sz w:val="18"/>
          <w:szCs w:val="18"/>
        </w:rPr>
        <w:t xml:space="preserve"> offered for sale to the </w:t>
      </w:r>
      <w:proofErr w:type="gramStart"/>
      <w:r w:rsidRPr="00A97425">
        <w:rPr>
          <w:rFonts w:asciiTheme="minorHAnsi" w:hAnsiTheme="minorHAnsi" w:cstheme="minorHAnsi"/>
          <w:b w:val="0"/>
          <w:sz w:val="18"/>
          <w:szCs w:val="18"/>
        </w:rPr>
        <w:t>general public</w:t>
      </w:r>
      <w:proofErr w:type="gramEnd"/>
      <w:r w:rsidRPr="00A97425">
        <w:rPr>
          <w:rFonts w:asciiTheme="minorHAnsi" w:hAnsiTheme="minorHAnsi" w:cstheme="minorHAnsi"/>
          <w:b w:val="0"/>
          <w:sz w:val="18"/>
          <w:szCs w:val="18"/>
        </w:rPr>
        <w:t>.</w:t>
      </w:r>
      <w:r w:rsidR="00C64671">
        <w:rPr>
          <w:rFonts w:asciiTheme="minorHAnsi" w:hAnsiTheme="minorHAnsi" w:cstheme="minorHAnsi"/>
          <w:b w:val="0"/>
          <w:sz w:val="18"/>
          <w:szCs w:val="18"/>
        </w:rPr>
        <w:t xml:space="preserve"> </w:t>
      </w:r>
      <w:r w:rsidR="00C64671" w:rsidRPr="00791D7C">
        <w:rPr>
          <w:rFonts w:asciiTheme="minorHAnsi" w:hAnsiTheme="minorHAnsi" w:cstheme="minorHAnsi"/>
          <w:b w:val="0"/>
          <w:sz w:val="18"/>
          <w:szCs w:val="18"/>
        </w:rPr>
        <w:t xml:space="preserve">Although the election for FAR 2.101, definition (1), in the F340 pulldown menu under “LM Determination” does not separate out the pulldowns individually for the subparagraphs under definition (1) – i.e., commercial products that “(i) has been sold, leased, or licensed to the general public” </w:t>
      </w:r>
      <w:r w:rsidR="00C64671" w:rsidRPr="00791D7C">
        <w:rPr>
          <w:rFonts w:asciiTheme="minorHAnsi" w:hAnsiTheme="minorHAnsi" w:cstheme="minorHAnsi"/>
          <w:b w:val="0"/>
          <w:i/>
          <w:iCs/>
          <w:sz w:val="18"/>
          <w:szCs w:val="18"/>
        </w:rPr>
        <w:t xml:space="preserve">VERSUS </w:t>
      </w:r>
      <w:r w:rsidR="00C64671" w:rsidRPr="00791D7C">
        <w:rPr>
          <w:rFonts w:asciiTheme="minorHAnsi" w:hAnsiTheme="minorHAnsi" w:cstheme="minorHAnsi"/>
          <w:b w:val="0"/>
          <w:sz w:val="18"/>
          <w:szCs w:val="18"/>
        </w:rPr>
        <w:t>commercial products that “(ii) has been offered for sale, lease, or license to the general public” – please ensure that your file documentation includes support for which subparagraph of definition (1) applies for the purposes of meeting this requirement</w:t>
      </w:r>
      <w:r w:rsidR="00C64671">
        <w:rPr>
          <w:rFonts w:asciiTheme="minorHAnsi" w:hAnsiTheme="minorHAnsi" w:cstheme="minorHAnsi"/>
          <w:b w:val="0"/>
          <w:sz w:val="18"/>
          <w:szCs w:val="18"/>
        </w:rPr>
        <w:t>.</w:t>
      </w:r>
    </w:p>
    <w:bookmarkEnd w:id="1"/>
    <w:p w14:paraId="538CEABC" w14:textId="63EF7813" w:rsidR="003E4F23" w:rsidRPr="00A97425" w:rsidRDefault="003E4F23">
      <w:pPr>
        <w:pStyle w:val="BodyText"/>
        <w:rPr>
          <w:rFonts w:asciiTheme="minorHAnsi" w:hAnsiTheme="minorHAnsi" w:cstheme="minorHAnsi"/>
          <w:b w:val="0"/>
          <w:sz w:val="18"/>
          <w:szCs w:val="18"/>
        </w:rPr>
      </w:pPr>
    </w:p>
    <w:p w14:paraId="74DE6DE1" w14:textId="77777777" w:rsidR="00CB6128" w:rsidRPr="00A97425" w:rsidRDefault="00CB6128">
      <w:pPr>
        <w:pStyle w:val="BodyText"/>
        <w:rPr>
          <w:rFonts w:asciiTheme="minorHAnsi" w:hAnsiTheme="minorHAnsi" w:cstheme="minorHAnsi"/>
          <w:b w:val="0"/>
          <w:sz w:val="18"/>
          <w:szCs w:val="18"/>
        </w:rPr>
      </w:pPr>
    </w:p>
    <w:p w14:paraId="538CEABD" w14:textId="0762D366" w:rsidR="00D96035" w:rsidRPr="00A97425" w:rsidRDefault="00D96035">
      <w:pPr>
        <w:rPr>
          <w:rFonts w:asciiTheme="minorHAnsi" w:hAnsiTheme="minorHAnsi" w:cstheme="minorHAnsi"/>
          <w:b/>
          <w:sz w:val="18"/>
          <w:szCs w:val="18"/>
        </w:rPr>
      </w:pPr>
      <w:r w:rsidRPr="00A97425">
        <w:rPr>
          <w:rFonts w:asciiTheme="minorHAnsi" w:hAnsiTheme="minorHAnsi" w:cstheme="minorHAnsi"/>
          <w:b/>
          <w:sz w:val="18"/>
          <w:szCs w:val="18"/>
        </w:rPr>
        <w:t xml:space="preserve">II. </w:t>
      </w:r>
      <w:r w:rsidR="00442C8E" w:rsidRPr="00A97425">
        <w:rPr>
          <w:rFonts w:asciiTheme="minorHAnsi" w:hAnsiTheme="minorHAnsi" w:cstheme="minorHAnsi"/>
          <w:b/>
          <w:sz w:val="18"/>
          <w:szCs w:val="18"/>
        </w:rPr>
        <w:t xml:space="preserve">Evolved Commercial </w:t>
      </w:r>
      <w:r w:rsidR="00C435A0" w:rsidRPr="00A97425">
        <w:rPr>
          <w:rFonts w:asciiTheme="minorHAnsi" w:hAnsiTheme="minorHAnsi" w:cstheme="minorHAnsi"/>
          <w:b/>
          <w:sz w:val="18"/>
          <w:szCs w:val="18"/>
        </w:rPr>
        <w:t>Product</w:t>
      </w:r>
      <w:r w:rsidR="00127D5B" w:rsidRPr="00A97425">
        <w:rPr>
          <w:rFonts w:asciiTheme="minorHAnsi" w:hAnsiTheme="minorHAnsi" w:cstheme="minorHAnsi"/>
          <w:b/>
          <w:sz w:val="18"/>
          <w:szCs w:val="18"/>
        </w:rPr>
        <w:t xml:space="preserve"> (Commercial Product, </w:t>
      </w:r>
      <w:r w:rsidR="00816B73" w:rsidRPr="00A97425">
        <w:rPr>
          <w:rFonts w:asciiTheme="minorHAnsi" w:hAnsiTheme="minorHAnsi" w:cstheme="minorHAnsi"/>
          <w:b/>
          <w:sz w:val="18"/>
          <w:szCs w:val="18"/>
        </w:rPr>
        <w:t>Definition</w:t>
      </w:r>
      <w:r w:rsidR="00127D5B" w:rsidRPr="00A97425">
        <w:rPr>
          <w:rFonts w:asciiTheme="minorHAnsi" w:hAnsiTheme="minorHAnsi" w:cstheme="minorHAnsi"/>
          <w:b/>
          <w:sz w:val="18"/>
          <w:szCs w:val="18"/>
        </w:rPr>
        <w:t xml:space="preserve"> </w:t>
      </w:r>
      <w:r w:rsidR="005B1784" w:rsidRPr="00A97425">
        <w:rPr>
          <w:rFonts w:asciiTheme="minorHAnsi" w:hAnsiTheme="minorHAnsi" w:cstheme="minorHAnsi"/>
          <w:b/>
          <w:sz w:val="18"/>
          <w:szCs w:val="18"/>
        </w:rPr>
        <w:t>2</w:t>
      </w:r>
      <w:r w:rsidR="00127D5B" w:rsidRPr="00A97425">
        <w:rPr>
          <w:rFonts w:asciiTheme="minorHAnsi" w:hAnsiTheme="minorHAnsi" w:cstheme="minorHAnsi"/>
          <w:b/>
          <w:sz w:val="18"/>
          <w:szCs w:val="18"/>
        </w:rPr>
        <w:t>)</w:t>
      </w:r>
    </w:p>
    <w:p w14:paraId="538CEABE" w14:textId="77777777" w:rsidR="00D96035" w:rsidRPr="00A97425" w:rsidRDefault="00D96035">
      <w:pPr>
        <w:rPr>
          <w:rFonts w:asciiTheme="minorHAnsi" w:hAnsiTheme="minorHAnsi" w:cstheme="minorHAnsi"/>
          <w:sz w:val="18"/>
          <w:szCs w:val="18"/>
        </w:rPr>
      </w:pPr>
    </w:p>
    <w:p w14:paraId="34186A40" w14:textId="64A8460A" w:rsidR="00147E11" w:rsidRPr="00A97425" w:rsidRDefault="00D96035" w:rsidP="004F538F">
      <w:pPr>
        <w:tabs>
          <w:tab w:val="left" w:pos="630"/>
          <w:tab w:val="left" w:pos="1170"/>
          <w:tab w:val="left" w:pos="1620"/>
        </w:tabs>
        <w:ind w:right="274"/>
        <w:rPr>
          <w:rFonts w:asciiTheme="minorHAnsi" w:hAnsiTheme="minorHAnsi" w:cstheme="minorHAnsi"/>
          <w:sz w:val="18"/>
          <w:szCs w:val="18"/>
        </w:rPr>
      </w:pPr>
      <w:r w:rsidRPr="00A97425">
        <w:rPr>
          <w:rFonts w:asciiTheme="minorHAnsi" w:hAnsiTheme="minorHAnsi" w:cstheme="minorHAnsi"/>
          <w:b/>
          <w:sz w:val="18"/>
          <w:szCs w:val="18"/>
        </w:rPr>
        <w:t xml:space="preserve">Requirement: </w:t>
      </w:r>
      <w:r w:rsidR="004F538F" w:rsidRPr="00A97425">
        <w:rPr>
          <w:rFonts w:asciiTheme="minorHAnsi" w:hAnsiTheme="minorHAnsi" w:cstheme="minorHAnsi"/>
          <w:sz w:val="18"/>
          <w:szCs w:val="18"/>
        </w:rPr>
        <w:t xml:space="preserve">As per the FAR 2.101 definition of “commercial product”, </w:t>
      </w:r>
      <w:r w:rsidR="002F4218" w:rsidRPr="00A97425">
        <w:rPr>
          <w:rFonts w:asciiTheme="minorHAnsi" w:hAnsiTheme="minorHAnsi" w:cstheme="minorHAnsi"/>
          <w:sz w:val="18"/>
          <w:szCs w:val="18"/>
        </w:rPr>
        <w:t>definition</w:t>
      </w:r>
      <w:r w:rsidR="004F538F" w:rsidRPr="00A97425">
        <w:rPr>
          <w:rFonts w:asciiTheme="minorHAnsi" w:hAnsiTheme="minorHAnsi" w:cstheme="minorHAnsi"/>
          <w:sz w:val="18"/>
          <w:szCs w:val="18"/>
        </w:rPr>
        <w:t xml:space="preserve"> 2 – a product that </w:t>
      </w:r>
      <w:r w:rsidR="004F538F" w:rsidRPr="00A97425">
        <w:rPr>
          <w:rFonts w:asciiTheme="minorHAnsi" w:hAnsiTheme="minorHAnsi" w:cstheme="minorHAnsi"/>
          <w:sz w:val="18"/>
          <w:szCs w:val="18"/>
          <w:u w:val="single"/>
        </w:rPr>
        <w:t>evolved</w:t>
      </w:r>
      <w:r w:rsidR="004F538F" w:rsidRPr="00A97425">
        <w:rPr>
          <w:rFonts w:asciiTheme="minorHAnsi" w:hAnsiTheme="minorHAnsi" w:cstheme="minorHAnsi"/>
          <w:sz w:val="18"/>
          <w:szCs w:val="18"/>
        </w:rPr>
        <w:t xml:space="preserve"> from a product described in Section I hereof through advances in technology or performance, and that is not yet available in the commercial </w:t>
      </w:r>
      <w:proofErr w:type="gramStart"/>
      <w:r w:rsidR="004F538F" w:rsidRPr="00A97425">
        <w:rPr>
          <w:rFonts w:asciiTheme="minorHAnsi" w:hAnsiTheme="minorHAnsi" w:cstheme="minorHAnsi"/>
          <w:sz w:val="18"/>
          <w:szCs w:val="18"/>
        </w:rPr>
        <w:t>marketplace, but</w:t>
      </w:r>
      <w:proofErr w:type="gramEnd"/>
      <w:r w:rsidR="004F538F" w:rsidRPr="00A97425">
        <w:rPr>
          <w:rFonts w:asciiTheme="minorHAnsi" w:hAnsiTheme="minorHAnsi" w:cstheme="minorHAnsi"/>
          <w:sz w:val="18"/>
          <w:szCs w:val="18"/>
        </w:rPr>
        <w:t xml:space="preserve"> will be available in the commercial marketplace in time to satisfy the delivery requirements under a Government solicitation. </w:t>
      </w:r>
    </w:p>
    <w:p w14:paraId="538CEABF" w14:textId="5AF62C3D" w:rsidR="00D96035" w:rsidRPr="00A97425" w:rsidRDefault="00D96035">
      <w:pPr>
        <w:rPr>
          <w:rFonts w:asciiTheme="minorHAnsi" w:hAnsiTheme="minorHAnsi" w:cstheme="minorHAnsi"/>
          <w:sz w:val="18"/>
          <w:szCs w:val="18"/>
        </w:rPr>
      </w:pPr>
    </w:p>
    <w:p w14:paraId="538CEAC1" w14:textId="5522A3B4"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Guidance: </w:t>
      </w:r>
      <w:r w:rsidRPr="00A97425">
        <w:rPr>
          <w:rFonts w:asciiTheme="minorHAnsi" w:hAnsiTheme="minorHAnsi" w:cstheme="minorHAnsi"/>
          <w:sz w:val="18"/>
          <w:szCs w:val="18"/>
        </w:rPr>
        <w:t xml:space="preserve">This commercial </w:t>
      </w:r>
      <w:r w:rsidR="006060C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qualification allows the buyer to take advantage of areas in which rapid technology changes occur, but the changes typically become available in the commercial marketplace. It is intended to ensure that new generations of commercial products incorporating technology advances are included in the definition, while providing some yardstick in the commercial marketplace against which to measure price and product quality. A common example is the computer industry, where new processors, components and peripherals are rapidly introduced and almost always become available in the commercial marketplace. This qualification would allow a buyer to procure as a commercial </w:t>
      </w:r>
      <w:r w:rsidR="006060C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a planned new model that is not yet "for sale" but which will be available at the time of the buyer's delivery requirement. To qualify as an </w:t>
      </w:r>
      <w:r w:rsidR="006060CB" w:rsidRPr="00A97425">
        <w:rPr>
          <w:rFonts w:asciiTheme="minorHAnsi" w:hAnsiTheme="minorHAnsi" w:cstheme="minorHAnsi"/>
          <w:sz w:val="18"/>
          <w:szCs w:val="18"/>
        </w:rPr>
        <w:t>Evolved Commercial Product</w:t>
      </w:r>
      <w:r w:rsidRPr="00A97425">
        <w:rPr>
          <w:rFonts w:asciiTheme="minorHAnsi" w:hAnsiTheme="minorHAnsi" w:cstheme="minorHAnsi"/>
          <w:sz w:val="18"/>
          <w:szCs w:val="18"/>
        </w:rPr>
        <w:t xml:space="preserve">, the offered </w:t>
      </w:r>
      <w:r w:rsidR="006060C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must be based on a </w:t>
      </w:r>
      <w:r w:rsidR="006060C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that qualifies under </w:t>
      </w:r>
      <w:r w:rsidR="006060CB" w:rsidRPr="00A97425">
        <w:rPr>
          <w:rFonts w:asciiTheme="minorHAnsi" w:hAnsiTheme="minorHAnsi" w:cstheme="minorHAnsi"/>
          <w:sz w:val="18"/>
          <w:szCs w:val="18"/>
        </w:rPr>
        <w:t>Section I</w:t>
      </w:r>
      <w:r w:rsidRPr="00A97425">
        <w:rPr>
          <w:rFonts w:asciiTheme="minorHAnsi" w:hAnsiTheme="minorHAnsi" w:cstheme="minorHAnsi"/>
          <w:sz w:val="18"/>
          <w:szCs w:val="18"/>
        </w:rPr>
        <w:t xml:space="preserve"> of this guidance. </w:t>
      </w:r>
      <w:r w:rsidR="0037483B" w:rsidRPr="00A97425">
        <w:rPr>
          <w:rFonts w:asciiTheme="minorHAnsi" w:hAnsiTheme="minorHAnsi" w:cstheme="minorHAnsi"/>
          <w:sz w:val="18"/>
          <w:szCs w:val="18"/>
        </w:rPr>
        <w:t>Section I</w:t>
      </w:r>
      <w:r w:rsidRPr="00A97425">
        <w:rPr>
          <w:rFonts w:asciiTheme="minorHAnsi" w:hAnsiTheme="minorHAnsi" w:cstheme="minorHAnsi"/>
          <w:sz w:val="18"/>
          <w:szCs w:val="18"/>
        </w:rPr>
        <w:t xml:space="preserve"> should be completed for the </w:t>
      </w:r>
      <w:r w:rsidR="0037483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on which the offered </w:t>
      </w:r>
      <w:r w:rsidR="0037483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is based. If the underlying </w:t>
      </w:r>
      <w:r w:rsidR="0037483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is a commercial </w:t>
      </w:r>
      <w:r w:rsidR="0037483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under </w:t>
      </w:r>
      <w:r w:rsidR="0037483B" w:rsidRPr="00A97425">
        <w:rPr>
          <w:rFonts w:asciiTheme="minorHAnsi" w:hAnsiTheme="minorHAnsi" w:cstheme="minorHAnsi"/>
          <w:sz w:val="18"/>
          <w:szCs w:val="18"/>
        </w:rPr>
        <w:t xml:space="preserve">Section </w:t>
      </w:r>
      <w:r w:rsidRPr="00A97425">
        <w:rPr>
          <w:rFonts w:asciiTheme="minorHAnsi" w:hAnsiTheme="minorHAnsi" w:cstheme="minorHAnsi"/>
          <w:sz w:val="18"/>
          <w:szCs w:val="18"/>
        </w:rPr>
        <w:t xml:space="preserve">I, then evaluate whether the offered </w:t>
      </w:r>
      <w:r w:rsidR="0037483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is an </w:t>
      </w:r>
      <w:r w:rsidR="0037483B" w:rsidRPr="00A97425">
        <w:rPr>
          <w:rFonts w:asciiTheme="minorHAnsi" w:hAnsiTheme="minorHAnsi" w:cstheme="minorHAnsi"/>
          <w:sz w:val="18"/>
          <w:szCs w:val="18"/>
        </w:rPr>
        <w:t>“</w:t>
      </w:r>
      <w:r w:rsidRPr="00A97425">
        <w:rPr>
          <w:rFonts w:asciiTheme="minorHAnsi" w:hAnsiTheme="minorHAnsi" w:cstheme="minorHAnsi"/>
          <w:sz w:val="18"/>
          <w:szCs w:val="18"/>
        </w:rPr>
        <w:t>evolved</w:t>
      </w:r>
      <w:r w:rsidR="0037483B" w:rsidRPr="00A97425">
        <w:rPr>
          <w:rFonts w:asciiTheme="minorHAnsi" w:hAnsiTheme="minorHAnsi" w:cstheme="minorHAnsi"/>
          <w:sz w:val="18"/>
          <w:szCs w:val="18"/>
        </w:rPr>
        <w:t>”</w:t>
      </w:r>
      <w:r w:rsidRPr="00A97425">
        <w:rPr>
          <w:rFonts w:asciiTheme="minorHAnsi" w:hAnsiTheme="minorHAnsi" w:cstheme="minorHAnsi"/>
          <w:sz w:val="18"/>
          <w:szCs w:val="18"/>
        </w:rPr>
        <w:t xml:space="preserve"> </w:t>
      </w:r>
      <w:r w:rsidR="0037483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using the key inquiries in the checklist.</w:t>
      </w:r>
    </w:p>
    <w:p w14:paraId="538CEAC2" w14:textId="142A500B" w:rsidR="003E4F23" w:rsidRPr="00A97425" w:rsidRDefault="003E4F23">
      <w:pPr>
        <w:rPr>
          <w:rFonts w:asciiTheme="minorHAnsi" w:hAnsiTheme="minorHAnsi" w:cstheme="minorHAnsi"/>
          <w:sz w:val="18"/>
          <w:szCs w:val="18"/>
        </w:rPr>
      </w:pPr>
    </w:p>
    <w:p w14:paraId="364D80DA" w14:textId="77777777" w:rsidR="00CB6128" w:rsidRPr="00A97425" w:rsidRDefault="00CB6128">
      <w:pPr>
        <w:rPr>
          <w:rFonts w:asciiTheme="minorHAnsi" w:hAnsiTheme="minorHAnsi" w:cstheme="minorHAnsi"/>
          <w:sz w:val="18"/>
          <w:szCs w:val="18"/>
        </w:rPr>
      </w:pPr>
    </w:p>
    <w:p w14:paraId="538CEAC3" w14:textId="50A7E09E" w:rsidR="00D96035" w:rsidRPr="00A97425" w:rsidRDefault="00D96035">
      <w:pPr>
        <w:rPr>
          <w:rFonts w:asciiTheme="minorHAnsi" w:hAnsiTheme="minorHAnsi" w:cstheme="minorHAnsi"/>
          <w:b/>
          <w:sz w:val="18"/>
          <w:szCs w:val="18"/>
        </w:rPr>
      </w:pPr>
      <w:r w:rsidRPr="00A97425">
        <w:rPr>
          <w:rFonts w:asciiTheme="minorHAnsi" w:hAnsiTheme="minorHAnsi" w:cstheme="minorHAnsi"/>
          <w:b/>
          <w:sz w:val="18"/>
          <w:szCs w:val="18"/>
        </w:rPr>
        <w:t xml:space="preserve">III. Modified Commercial </w:t>
      </w:r>
      <w:r w:rsidR="00AD2382" w:rsidRPr="00A97425">
        <w:rPr>
          <w:rFonts w:asciiTheme="minorHAnsi" w:hAnsiTheme="minorHAnsi" w:cstheme="minorHAnsi"/>
          <w:b/>
          <w:sz w:val="18"/>
          <w:szCs w:val="18"/>
        </w:rPr>
        <w:t>Product</w:t>
      </w:r>
      <w:r w:rsidR="002F4218" w:rsidRPr="00A97425">
        <w:rPr>
          <w:rFonts w:asciiTheme="minorHAnsi" w:hAnsiTheme="minorHAnsi" w:cstheme="minorHAnsi"/>
          <w:b/>
          <w:sz w:val="18"/>
          <w:szCs w:val="18"/>
        </w:rPr>
        <w:t xml:space="preserve"> </w:t>
      </w:r>
      <w:r w:rsidR="00127D5B" w:rsidRPr="00A97425">
        <w:rPr>
          <w:rFonts w:asciiTheme="minorHAnsi" w:hAnsiTheme="minorHAnsi" w:cstheme="minorHAnsi"/>
          <w:b/>
          <w:sz w:val="18"/>
          <w:szCs w:val="18"/>
        </w:rPr>
        <w:t xml:space="preserve">(Commercial Product, </w:t>
      </w:r>
      <w:r w:rsidR="00816B73" w:rsidRPr="00A97425">
        <w:rPr>
          <w:rFonts w:asciiTheme="minorHAnsi" w:hAnsiTheme="minorHAnsi" w:cstheme="minorHAnsi"/>
          <w:b/>
          <w:sz w:val="18"/>
          <w:szCs w:val="18"/>
        </w:rPr>
        <w:t>Definition</w:t>
      </w:r>
      <w:r w:rsidR="00127D5B" w:rsidRPr="00A97425">
        <w:rPr>
          <w:rFonts w:asciiTheme="minorHAnsi" w:hAnsiTheme="minorHAnsi" w:cstheme="minorHAnsi"/>
          <w:b/>
          <w:sz w:val="18"/>
          <w:szCs w:val="18"/>
        </w:rPr>
        <w:t xml:space="preserve"> </w:t>
      </w:r>
      <w:r w:rsidR="002F4218" w:rsidRPr="00A97425">
        <w:rPr>
          <w:rFonts w:asciiTheme="minorHAnsi" w:hAnsiTheme="minorHAnsi" w:cstheme="minorHAnsi"/>
          <w:b/>
          <w:sz w:val="18"/>
          <w:szCs w:val="18"/>
        </w:rPr>
        <w:t>3</w:t>
      </w:r>
      <w:r w:rsidR="00127D5B" w:rsidRPr="00A97425">
        <w:rPr>
          <w:rFonts w:asciiTheme="minorHAnsi" w:hAnsiTheme="minorHAnsi" w:cstheme="minorHAnsi"/>
          <w:b/>
          <w:sz w:val="18"/>
          <w:szCs w:val="18"/>
        </w:rPr>
        <w:t>)</w:t>
      </w:r>
    </w:p>
    <w:p w14:paraId="538CEAC4" w14:textId="77777777" w:rsidR="00D96035" w:rsidRPr="00A97425" w:rsidRDefault="00D96035">
      <w:pPr>
        <w:rPr>
          <w:rFonts w:asciiTheme="minorHAnsi" w:hAnsiTheme="minorHAnsi" w:cstheme="minorHAnsi"/>
          <w:sz w:val="18"/>
          <w:szCs w:val="18"/>
        </w:rPr>
      </w:pPr>
    </w:p>
    <w:p w14:paraId="538CEAC5" w14:textId="50483140"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Requirement: </w:t>
      </w:r>
      <w:r w:rsidR="005027DB" w:rsidRPr="00A97425">
        <w:rPr>
          <w:rFonts w:asciiTheme="minorHAnsi" w:hAnsiTheme="minorHAnsi" w:cstheme="minorHAnsi"/>
          <w:sz w:val="18"/>
          <w:szCs w:val="18"/>
        </w:rPr>
        <w:t xml:space="preserve">As per the FAR 2.101 definition of “commercial product”, </w:t>
      </w:r>
      <w:r w:rsidR="002F4218" w:rsidRPr="00A97425">
        <w:rPr>
          <w:rFonts w:asciiTheme="minorHAnsi" w:hAnsiTheme="minorHAnsi" w:cstheme="minorHAnsi"/>
          <w:sz w:val="18"/>
          <w:szCs w:val="18"/>
        </w:rPr>
        <w:t>definition</w:t>
      </w:r>
      <w:r w:rsidR="005027DB" w:rsidRPr="00A97425">
        <w:rPr>
          <w:rFonts w:asciiTheme="minorHAnsi" w:hAnsiTheme="minorHAnsi" w:cstheme="minorHAnsi"/>
          <w:sz w:val="18"/>
          <w:szCs w:val="18"/>
        </w:rPr>
        <w:t xml:space="preserve"> 3 – t</w:t>
      </w:r>
      <w:r w:rsidRPr="00A97425">
        <w:rPr>
          <w:rFonts w:asciiTheme="minorHAnsi" w:hAnsiTheme="minorHAnsi" w:cstheme="minorHAnsi"/>
          <w:sz w:val="18"/>
          <w:szCs w:val="18"/>
        </w:rPr>
        <w:t xml:space="preserve">he offered </w:t>
      </w:r>
      <w:r w:rsidR="005027D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is a commercial </w:t>
      </w:r>
      <w:r w:rsidR="005027DB"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under </w:t>
      </w:r>
      <w:r w:rsidR="00314625" w:rsidRPr="00A97425">
        <w:rPr>
          <w:rFonts w:asciiTheme="minorHAnsi" w:hAnsiTheme="minorHAnsi" w:cstheme="minorHAnsi"/>
          <w:sz w:val="18"/>
          <w:szCs w:val="18"/>
        </w:rPr>
        <w:t xml:space="preserve">Section </w:t>
      </w:r>
      <w:r w:rsidRPr="00A97425">
        <w:rPr>
          <w:rFonts w:asciiTheme="minorHAnsi" w:hAnsiTheme="minorHAnsi" w:cstheme="minorHAnsi"/>
          <w:sz w:val="18"/>
          <w:szCs w:val="18"/>
        </w:rPr>
        <w:t xml:space="preserve">I or </w:t>
      </w:r>
      <w:proofErr w:type="gramStart"/>
      <w:r w:rsidRPr="00A97425">
        <w:rPr>
          <w:rFonts w:asciiTheme="minorHAnsi" w:hAnsiTheme="minorHAnsi" w:cstheme="minorHAnsi"/>
          <w:sz w:val="18"/>
          <w:szCs w:val="18"/>
        </w:rPr>
        <w:t>II, but</w:t>
      </w:r>
      <w:proofErr w:type="gramEnd"/>
      <w:r w:rsidRPr="00A97425">
        <w:rPr>
          <w:rFonts w:asciiTheme="minorHAnsi" w:hAnsiTheme="minorHAnsi" w:cstheme="minorHAnsi"/>
          <w:sz w:val="18"/>
          <w:szCs w:val="18"/>
        </w:rPr>
        <w:t xml:space="preserve"> modified with either: (a) modifications of a type customarily available in the commercial marketplace; or (b) minor modifications not customarily available in the commercial marketplace but made to satisfy federal government requirements.</w:t>
      </w:r>
    </w:p>
    <w:p w14:paraId="538CEAC6" w14:textId="77777777" w:rsidR="00D96035" w:rsidRPr="00A97425" w:rsidRDefault="00D96035">
      <w:pPr>
        <w:rPr>
          <w:rFonts w:asciiTheme="minorHAnsi" w:hAnsiTheme="minorHAnsi" w:cstheme="minorHAnsi"/>
          <w:sz w:val="18"/>
          <w:szCs w:val="18"/>
        </w:rPr>
      </w:pPr>
    </w:p>
    <w:p w14:paraId="538CEAC7" w14:textId="4E8BCC76"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Guidance: </w:t>
      </w:r>
      <w:r w:rsidRPr="00A97425">
        <w:rPr>
          <w:rFonts w:asciiTheme="minorHAnsi" w:hAnsiTheme="minorHAnsi" w:cstheme="minorHAnsi"/>
          <w:sz w:val="18"/>
          <w:szCs w:val="18"/>
        </w:rPr>
        <w:t xml:space="preserve">This qualification allows for certain modifications to be made to a commercial </w:t>
      </w:r>
      <w:r w:rsidR="00C0488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without changing the </w:t>
      </w:r>
      <w:r w:rsidR="00E859D8"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into a non</w:t>
      </w:r>
      <w:r w:rsidR="00C04880" w:rsidRPr="00A97425">
        <w:rPr>
          <w:rFonts w:asciiTheme="minorHAnsi" w:hAnsiTheme="minorHAnsi" w:cstheme="minorHAnsi"/>
          <w:sz w:val="18"/>
          <w:szCs w:val="18"/>
        </w:rPr>
        <w:t>-</w:t>
      </w:r>
      <w:r w:rsidRPr="00A97425">
        <w:rPr>
          <w:rFonts w:asciiTheme="minorHAnsi" w:hAnsiTheme="minorHAnsi" w:cstheme="minorHAnsi"/>
          <w:sz w:val="18"/>
          <w:szCs w:val="18"/>
        </w:rPr>
        <w:t xml:space="preserve">commercial </w:t>
      </w:r>
      <w:r w:rsidR="00C04880" w:rsidRPr="00A97425">
        <w:rPr>
          <w:rFonts w:asciiTheme="minorHAnsi" w:hAnsiTheme="minorHAnsi" w:cstheme="minorHAnsi"/>
          <w:sz w:val="18"/>
          <w:szCs w:val="18"/>
        </w:rPr>
        <w:t>product</w:t>
      </w:r>
      <w:r w:rsidRPr="00A97425">
        <w:rPr>
          <w:rFonts w:asciiTheme="minorHAnsi" w:hAnsiTheme="minorHAnsi" w:cstheme="minorHAnsi"/>
          <w:sz w:val="18"/>
          <w:szCs w:val="18"/>
        </w:rPr>
        <w:t xml:space="preserve">. To qualify, the offered </w:t>
      </w:r>
      <w:r w:rsidR="00C0488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must be based on a </w:t>
      </w:r>
      <w:r w:rsidR="00C0488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that qualifies under </w:t>
      </w:r>
      <w:r w:rsidR="00AD2382" w:rsidRPr="00A97425">
        <w:rPr>
          <w:rFonts w:asciiTheme="minorHAnsi" w:hAnsiTheme="minorHAnsi" w:cstheme="minorHAnsi"/>
          <w:sz w:val="18"/>
          <w:szCs w:val="18"/>
        </w:rPr>
        <w:t xml:space="preserve">Section </w:t>
      </w:r>
      <w:r w:rsidRPr="00A97425">
        <w:rPr>
          <w:rFonts w:asciiTheme="minorHAnsi" w:hAnsiTheme="minorHAnsi" w:cstheme="minorHAnsi"/>
          <w:sz w:val="18"/>
          <w:szCs w:val="18"/>
        </w:rPr>
        <w:t xml:space="preserve">I or </w:t>
      </w:r>
      <w:r w:rsidR="00AD2382" w:rsidRPr="00A97425">
        <w:rPr>
          <w:rFonts w:asciiTheme="minorHAnsi" w:hAnsiTheme="minorHAnsi" w:cstheme="minorHAnsi"/>
          <w:sz w:val="18"/>
          <w:szCs w:val="18"/>
        </w:rPr>
        <w:t xml:space="preserve">Section </w:t>
      </w:r>
      <w:r w:rsidRPr="00A97425">
        <w:rPr>
          <w:rFonts w:asciiTheme="minorHAnsi" w:hAnsiTheme="minorHAnsi" w:cstheme="minorHAnsi"/>
          <w:sz w:val="18"/>
          <w:szCs w:val="18"/>
        </w:rPr>
        <w:t xml:space="preserve">II of this guidance. </w:t>
      </w:r>
      <w:r w:rsidR="00AD2382" w:rsidRPr="00A97425">
        <w:rPr>
          <w:rFonts w:asciiTheme="minorHAnsi" w:hAnsiTheme="minorHAnsi" w:cstheme="minorHAnsi"/>
          <w:sz w:val="18"/>
          <w:szCs w:val="18"/>
        </w:rPr>
        <w:t xml:space="preserve">Section </w:t>
      </w:r>
      <w:r w:rsidRPr="00A97425">
        <w:rPr>
          <w:rFonts w:asciiTheme="minorHAnsi" w:hAnsiTheme="minorHAnsi" w:cstheme="minorHAnsi"/>
          <w:sz w:val="18"/>
          <w:szCs w:val="18"/>
        </w:rPr>
        <w:t xml:space="preserve">I </w:t>
      </w:r>
      <w:r w:rsidRPr="00A97425">
        <w:rPr>
          <w:rFonts w:asciiTheme="minorHAnsi" w:hAnsiTheme="minorHAnsi" w:cstheme="minorHAnsi"/>
          <w:sz w:val="18"/>
          <w:szCs w:val="18"/>
          <w:u w:val="single"/>
        </w:rPr>
        <w:t>or</w:t>
      </w:r>
      <w:r w:rsidRPr="00A97425">
        <w:rPr>
          <w:rFonts w:asciiTheme="minorHAnsi" w:hAnsiTheme="minorHAnsi" w:cstheme="minorHAnsi"/>
          <w:sz w:val="18"/>
          <w:szCs w:val="18"/>
        </w:rPr>
        <w:t xml:space="preserve"> </w:t>
      </w:r>
      <w:r w:rsidR="00AD2382" w:rsidRPr="00A97425">
        <w:rPr>
          <w:rFonts w:asciiTheme="minorHAnsi" w:hAnsiTheme="minorHAnsi" w:cstheme="minorHAnsi"/>
          <w:sz w:val="18"/>
          <w:szCs w:val="18"/>
        </w:rPr>
        <w:t xml:space="preserve">Sections </w:t>
      </w:r>
      <w:r w:rsidRPr="00A97425">
        <w:rPr>
          <w:rFonts w:asciiTheme="minorHAnsi" w:hAnsiTheme="minorHAnsi" w:cstheme="minorHAnsi"/>
          <w:sz w:val="18"/>
          <w:szCs w:val="18"/>
        </w:rPr>
        <w:t>I and II should be completed</w:t>
      </w:r>
      <w:r w:rsidR="00C04880" w:rsidRPr="00A97425">
        <w:rPr>
          <w:rFonts w:asciiTheme="minorHAnsi" w:hAnsiTheme="minorHAnsi" w:cstheme="minorHAnsi"/>
          <w:sz w:val="18"/>
          <w:szCs w:val="18"/>
        </w:rPr>
        <w:t xml:space="preserve"> (</w:t>
      </w:r>
      <w:r w:rsidRPr="00A97425">
        <w:rPr>
          <w:rFonts w:asciiTheme="minorHAnsi" w:hAnsiTheme="minorHAnsi" w:cstheme="minorHAnsi"/>
          <w:sz w:val="18"/>
          <w:szCs w:val="18"/>
        </w:rPr>
        <w:t>as appropriate</w:t>
      </w:r>
      <w:r w:rsidR="00C04880" w:rsidRPr="00A97425">
        <w:rPr>
          <w:rFonts w:asciiTheme="minorHAnsi" w:hAnsiTheme="minorHAnsi" w:cstheme="minorHAnsi"/>
          <w:sz w:val="18"/>
          <w:szCs w:val="18"/>
        </w:rPr>
        <w:t>)</w:t>
      </w:r>
      <w:r w:rsidRPr="00A97425">
        <w:rPr>
          <w:rFonts w:asciiTheme="minorHAnsi" w:hAnsiTheme="minorHAnsi" w:cstheme="minorHAnsi"/>
          <w:sz w:val="18"/>
          <w:szCs w:val="18"/>
        </w:rPr>
        <w:t xml:space="preserve"> for the </w:t>
      </w:r>
      <w:r w:rsidR="00C0488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on which the offered </w:t>
      </w:r>
      <w:r w:rsidR="00C0488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is based. If the underlying </w:t>
      </w:r>
      <w:r w:rsidR="00C0488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is a commercial </w:t>
      </w:r>
      <w:r w:rsidR="00C04880"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 xml:space="preserve">under </w:t>
      </w:r>
      <w:r w:rsidR="00C04880" w:rsidRPr="00A97425">
        <w:rPr>
          <w:rFonts w:asciiTheme="minorHAnsi" w:hAnsiTheme="minorHAnsi" w:cstheme="minorHAnsi"/>
          <w:sz w:val="18"/>
          <w:szCs w:val="18"/>
        </w:rPr>
        <w:t xml:space="preserve">Section </w:t>
      </w:r>
      <w:r w:rsidRPr="00A97425">
        <w:rPr>
          <w:rFonts w:asciiTheme="minorHAnsi" w:hAnsiTheme="minorHAnsi" w:cstheme="minorHAnsi"/>
          <w:sz w:val="18"/>
          <w:szCs w:val="18"/>
        </w:rPr>
        <w:t xml:space="preserve">I or II, then evaluate whether the offered </w:t>
      </w:r>
      <w:r w:rsidR="00C04880"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 xml:space="preserve">modifications comply with the requirements using the key inquiries below. In addition to the guidance on terms in </w:t>
      </w:r>
      <w:r w:rsidR="00C04880" w:rsidRPr="00A97425">
        <w:rPr>
          <w:rFonts w:asciiTheme="minorHAnsi" w:hAnsiTheme="minorHAnsi" w:cstheme="minorHAnsi"/>
          <w:sz w:val="18"/>
          <w:szCs w:val="18"/>
        </w:rPr>
        <w:t xml:space="preserve">Section </w:t>
      </w:r>
      <w:r w:rsidRPr="00A97425">
        <w:rPr>
          <w:rFonts w:asciiTheme="minorHAnsi" w:hAnsiTheme="minorHAnsi" w:cstheme="minorHAnsi"/>
          <w:sz w:val="18"/>
          <w:szCs w:val="18"/>
        </w:rPr>
        <w:t>I, also consider the following guidance:</w:t>
      </w:r>
    </w:p>
    <w:p w14:paraId="538CEAC8" w14:textId="77777777" w:rsidR="00D96035" w:rsidRPr="00A97425" w:rsidRDefault="00D96035">
      <w:pPr>
        <w:rPr>
          <w:rFonts w:asciiTheme="minorHAnsi" w:hAnsiTheme="minorHAnsi" w:cstheme="minorHAnsi"/>
          <w:sz w:val="18"/>
          <w:szCs w:val="18"/>
        </w:rPr>
      </w:pPr>
    </w:p>
    <w:p w14:paraId="538CEAC9" w14:textId="07D093BB"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Modification</w:t>
      </w:r>
      <w:r w:rsidR="00C04880" w:rsidRPr="00A97425">
        <w:rPr>
          <w:rFonts w:asciiTheme="minorHAnsi" w:hAnsiTheme="minorHAnsi" w:cstheme="minorHAnsi"/>
          <w:b/>
          <w:sz w:val="18"/>
          <w:szCs w:val="18"/>
        </w:rPr>
        <w:t>s “of a type”</w:t>
      </w:r>
      <w:r w:rsidRPr="00A97425">
        <w:rPr>
          <w:rFonts w:asciiTheme="minorHAnsi" w:hAnsiTheme="minorHAnsi" w:cstheme="minorHAnsi"/>
          <w:b/>
          <w:sz w:val="18"/>
          <w:szCs w:val="18"/>
        </w:rPr>
        <w:t xml:space="preserve"> </w:t>
      </w:r>
      <w:r w:rsidR="00C04880" w:rsidRPr="00A97425">
        <w:rPr>
          <w:rFonts w:asciiTheme="minorHAnsi" w:hAnsiTheme="minorHAnsi" w:cstheme="minorHAnsi"/>
          <w:sz w:val="18"/>
          <w:szCs w:val="18"/>
        </w:rPr>
        <w:t>–</w:t>
      </w:r>
      <w:r w:rsidRPr="00A97425">
        <w:rPr>
          <w:rFonts w:asciiTheme="minorHAnsi" w:hAnsiTheme="minorHAnsi" w:cstheme="minorHAnsi"/>
          <w:sz w:val="18"/>
          <w:szCs w:val="18"/>
        </w:rPr>
        <w:t xml:space="preserve"> Any type of modification is acceptable if it is "of a type" customarily available in the commercial marketplace. For example, a modification to strengthen aircraft flooring and aircraft body structural supports to enable mounting of a military radome on top of a commercial aircraft could be considered "of a type" customarily available in the </w:t>
      </w:r>
      <w:r w:rsidRPr="00A97425">
        <w:rPr>
          <w:rFonts w:asciiTheme="minorHAnsi" w:hAnsiTheme="minorHAnsi" w:cstheme="minorHAnsi"/>
          <w:sz w:val="18"/>
          <w:szCs w:val="18"/>
        </w:rPr>
        <w:lastRenderedPageBreak/>
        <w:t xml:space="preserve">commercial marketplace because aircraft undergo structural modifications of the same general type for use as commercial freighter aircraft. (On the other hand, the construction of the military radome itself would not be a commercial modification, because </w:t>
      </w:r>
      <w:r w:rsidR="00E859D8"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"of the type" are not built for commercial use.)</w:t>
      </w:r>
    </w:p>
    <w:p w14:paraId="538CEACA" w14:textId="77777777" w:rsidR="00D96035" w:rsidRPr="00A97425" w:rsidRDefault="00D96035">
      <w:pPr>
        <w:rPr>
          <w:rFonts w:asciiTheme="minorHAnsi" w:hAnsiTheme="minorHAnsi" w:cstheme="minorHAnsi"/>
          <w:sz w:val="18"/>
          <w:szCs w:val="18"/>
        </w:rPr>
      </w:pPr>
    </w:p>
    <w:p w14:paraId="538CEACB" w14:textId="42DF87B7"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 xml:space="preserve">Minor modifications </w:t>
      </w:r>
      <w:r w:rsidR="00C04880" w:rsidRPr="00A97425">
        <w:rPr>
          <w:rFonts w:asciiTheme="minorHAnsi" w:hAnsiTheme="minorHAnsi" w:cstheme="minorHAnsi"/>
          <w:sz w:val="18"/>
          <w:szCs w:val="18"/>
        </w:rPr>
        <w:t>–</w:t>
      </w:r>
      <w:r w:rsidRPr="00A97425">
        <w:rPr>
          <w:rFonts w:asciiTheme="minorHAnsi" w:hAnsiTheme="minorHAnsi" w:cstheme="minorHAnsi"/>
          <w:sz w:val="18"/>
          <w:szCs w:val="18"/>
        </w:rPr>
        <w:t xml:space="preserve"> </w:t>
      </w:r>
      <w:r w:rsidR="00C04880" w:rsidRPr="00A97425">
        <w:rPr>
          <w:rFonts w:asciiTheme="minorHAnsi" w:hAnsiTheme="minorHAnsi" w:cstheme="minorHAnsi"/>
          <w:sz w:val="18"/>
          <w:szCs w:val="18"/>
        </w:rPr>
        <w:t>While “m</w:t>
      </w:r>
      <w:r w:rsidRPr="00A97425">
        <w:rPr>
          <w:rFonts w:asciiTheme="minorHAnsi" w:hAnsiTheme="minorHAnsi" w:cstheme="minorHAnsi"/>
          <w:sz w:val="18"/>
          <w:szCs w:val="18"/>
        </w:rPr>
        <w:t>inor modifications</w:t>
      </w:r>
      <w:r w:rsidR="00C04880" w:rsidRPr="00A97425">
        <w:rPr>
          <w:rFonts w:asciiTheme="minorHAnsi" w:hAnsiTheme="minorHAnsi" w:cstheme="minorHAnsi"/>
          <w:sz w:val="18"/>
          <w:szCs w:val="18"/>
        </w:rPr>
        <w:t>”</w:t>
      </w:r>
      <w:r w:rsidRPr="00A97425">
        <w:rPr>
          <w:rFonts w:asciiTheme="minorHAnsi" w:hAnsiTheme="minorHAnsi" w:cstheme="minorHAnsi"/>
          <w:sz w:val="18"/>
          <w:szCs w:val="18"/>
        </w:rPr>
        <w:t xml:space="preserve"> </w:t>
      </w:r>
      <w:r w:rsidR="00C04880" w:rsidRPr="00A97425">
        <w:rPr>
          <w:rFonts w:asciiTheme="minorHAnsi" w:hAnsiTheme="minorHAnsi" w:cstheme="minorHAnsi"/>
          <w:sz w:val="18"/>
          <w:szCs w:val="18"/>
        </w:rPr>
        <w:t xml:space="preserve">are made to satisfy federal government requirements, these </w:t>
      </w:r>
      <w:r w:rsidRPr="00A97425">
        <w:rPr>
          <w:rFonts w:asciiTheme="minorHAnsi" w:hAnsiTheme="minorHAnsi" w:cstheme="minorHAnsi"/>
          <w:sz w:val="18"/>
          <w:szCs w:val="18"/>
        </w:rPr>
        <w:t xml:space="preserve">modifications </w:t>
      </w:r>
      <w:r w:rsidR="00D87A41" w:rsidRPr="00A97425">
        <w:rPr>
          <w:rFonts w:asciiTheme="minorHAnsi" w:hAnsiTheme="minorHAnsi" w:cstheme="minorHAnsi"/>
          <w:sz w:val="18"/>
          <w:szCs w:val="18"/>
        </w:rPr>
        <w:t>should</w:t>
      </w:r>
      <w:r w:rsidRPr="00A97425">
        <w:rPr>
          <w:rFonts w:asciiTheme="minorHAnsi" w:hAnsiTheme="minorHAnsi" w:cstheme="minorHAnsi"/>
          <w:sz w:val="18"/>
          <w:szCs w:val="18"/>
        </w:rPr>
        <w:t xml:space="preserve"> </w:t>
      </w:r>
      <w:r w:rsidRPr="00A97425">
        <w:rPr>
          <w:rFonts w:asciiTheme="minorHAnsi" w:hAnsiTheme="minorHAnsi" w:cstheme="minorHAnsi"/>
          <w:sz w:val="18"/>
          <w:szCs w:val="18"/>
          <w:u w:val="single"/>
        </w:rPr>
        <w:t>not</w:t>
      </w:r>
      <w:r w:rsidRPr="00A97425">
        <w:rPr>
          <w:rFonts w:asciiTheme="minorHAnsi" w:hAnsiTheme="minorHAnsi" w:cstheme="minorHAnsi"/>
          <w:sz w:val="18"/>
          <w:szCs w:val="18"/>
        </w:rPr>
        <w:t xml:space="preserve"> significantly alter the non-governmental function or essential physical characteristics of an item or </w:t>
      </w:r>
      <w:proofErr w:type="gramStart"/>
      <w:r w:rsidRPr="00A97425">
        <w:rPr>
          <w:rFonts w:asciiTheme="minorHAnsi" w:hAnsiTheme="minorHAnsi" w:cstheme="minorHAnsi"/>
          <w:sz w:val="18"/>
          <w:szCs w:val="18"/>
        </w:rPr>
        <w:t>component, or</w:t>
      </w:r>
      <w:proofErr w:type="gramEnd"/>
      <w:r w:rsidRPr="00A97425">
        <w:rPr>
          <w:rFonts w:asciiTheme="minorHAnsi" w:hAnsiTheme="minorHAnsi" w:cstheme="minorHAnsi"/>
          <w:sz w:val="18"/>
          <w:szCs w:val="18"/>
        </w:rPr>
        <w:t xml:space="preserve"> change the purpose of a process. Factors to be considered in determining whether a modification is </w:t>
      </w:r>
      <w:r w:rsidR="00D87A41" w:rsidRPr="00A97425">
        <w:rPr>
          <w:rFonts w:asciiTheme="minorHAnsi" w:hAnsiTheme="minorHAnsi" w:cstheme="minorHAnsi"/>
          <w:sz w:val="18"/>
          <w:szCs w:val="18"/>
        </w:rPr>
        <w:t>“</w:t>
      </w:r>
      <w:r w:rsidRPr="00A97425">
        <w:rPr>
          <w:rFonts w:asciiTheme="minorHAnsi" w:hAnsiTheme="minorHAnsi" w:cstheme="minorHAnsi"/>
          <w:sz w:val="18"/>
          <w:szCs w:val="18"/>
        </w:rPr>
        <w:t>minor</w:t>
      </w:r>
      <w:r w:rsidR="00D87A41" w:rsidRPr="00A97425">
        <w:rPr>
          <w:rFonts w:asciiTheme="minorHAnsi" w:hAnsiTheme="minorHAnsi" w:cstheme="minorHAnsi"/>
          <w:sz w:val="18"/>
          <w:szCs w:val="18"/>
        </w:rPr>
        <w:t>”</w:t>
      </w:r>
      <w:r w:rsidRPr="00A97425">
        <w:rPr>
          <w:rFonts w:asciiTheme="minorHAnsi" w:hAnsiTheme="minorHAnsi" w:cstheme="minorHAnsi"/>
          <w:sz w:val="18"/>
          <w:szCs w:val="18"/>
        </w:rPr>
        <w:t xml:space="preserve"> include the value and size of the modification and the comparative value and size of the final product. Dollar values and percentages may be used as </w:t>
      </w:r>
      <w:proofErr w:type="gramStart"/>
      <w:r w:rsidRPr="00A97425">
        <w:rPr>
          <w:rFonts w:asciiTheme="minorHAnsi" w:hAnsiTheme="minorHAnsi" w:cstheme="minorHAnsi"/>
          <w:sz w:val="18"/>
          <w:szCs w:val="18"/>
        </w:rPr>
        <w:t>guideposts, but</w:t>
      </w:r>
      <w:proofErr w:type="gramEnd"/>
      <w:r w:rsidRPr="00A97425">
        <w:rPr>
          <w:rFonts w:asciiTheme="minorHAnsi" w:hAnsiTheme="minorHAnsi" w:cstheme="minorHAnsi"/>
          <w:sz w:val="18"/>
          <w:szCs w:val="18"/>
        </w:rPr>
        <w:t xml:space="preserve"> are not conclusive evidence that a modification is or is not </w:t>
      </w:r>
      <w:r w:rsidR="00D87A41" w:rsidRPr="00A97425">
        <w:rPr>
          <w:rFonts w:asciiTheme="minorHAnsi" w:hAnsiTheme="minorHAnsi" w:cstheme="minorHAnsi"/>
          <w:sz w:val="18"/>
          <w:szCs w:val="18"/>
        </w:rPr>
        <w:t>“</w:t>
      </w:r>
      <w:r w:rsidRPr="00A97425">
        <w:rPr>
          <w:rFonts w:asciiTheme="minorHAnsi" w:hAnsiTheme="minorHAnsi" w:cstheme="minorHAnsi"/>
          <w:sz w:val="18"/>
          <w:szCs w:val="18"/>
        </w:rPr>
        <w:t>minor.</w:t>
      </w:r>
      <w:r w:rsidR="00D87A41" w:rsidRPr="00A97425">
        <w:rPr>
          <w:rFonts w:asciiTheme="minorHAnsi" w:hAnsiTheme="minorHAnsi" w:cstheme="minorHAnsi"/>
          <w:sz w:val="18"/>
          <w:szCs w:val="18"/>
        </w:rPr>
        <w:t>”</w:t>
      </w:r>
      <w:r w:rsidRPr="00A97425">
        <w:rPr>
          <w:rFonts w:asciiTheme="minorHAnsi" w:hAnsiTheme="minorHAnsi" w:cstheme="minorHAnsi"/>
          <w:sz w:val="18"/>
          <w:szCs w:val="18"/>
        </w:rPr>
        <w:t xml:space="preserve"> For example, a government-specified modification to a commercial aircraft to install a notch on the aircraft aileron to accommodate a long trailing wire antenna may appear to be expensive if considered in isolation, but could be a minor modification when the cost of the modification is compared to the overall value and size of the final product, and where appropriate consideration is given to the extent of the change made to the function and essential physical characteristics of the final product.</w:t>
      </w:r>
    </w:p>
    <w:p w14:paraId="4F174694" w14:textId="77777777" w:rsidR="00BF06DE" w:rsidRPr="00A97425" w:rsidRDefault="00BF06DE">
      <w:pPr>
        <w:rPr>
          <w:rFonts w:asciiTheme="minorHAnsi" w:hAnsiTheme="minorHAnsi" w:cstheme="minorHAnsi"/>
          <w:sz w:val="18"/>
          <w:szCs w:val="18"/>
        </w:rPr>
      </w:pPr>
    </w:p>
    <w:p w14:paraId="2BA7CF4F" w14:textId="5B9CF012" w:rsidR="00BF06DE" w:rsidRPr="00A97425" w:rsidRDefault="00BF06DE" w:rsidP="00BF06DE">
      <w:pPr>
        <w:rPr>
          <w:rFonts w:asciiTheme="minorHAnsi" w:hAnsiTheme="minorHAnsi" w:cstheme="minorHAnsi"/>
          <w:sz w:val="18"/>
          <w:szCs w:val="18"/>
        </w:rPr>
      </w:pPr>
      <w:r w:rsidRPr="00A97425">
        <w:rPr>
          <w:rFonts w:asciiTheme="minorHAnsi" w:hAnsiTheme="minorHAnsi" w:cstheme="minorHAnsi"/>
          <w:sz w:val="18"/>
          <w:szCs w:val="18"/>
        </w:rPr>
        <w:t>Minor modification</w:t>
      </w:r>
      <w:r w:rsidR="00AD2382" w:rsidRPr="00A97425">
        <w:rPr>
          <w:rFonts w:asciiTheme="minorHAnsi" w:hAnsiTheme="minorHAnsi" w:cstheme="minorHAnsi"/>
          <w:sz w:val="18"/>
          <w:szCs w:val="18"/>
        </w:rPr>
        <w:t>s</w:t>
      </w:r>
      <w:r w:rsidRPr="00A97425">
        <w:rPr>
          <w:rFonts w:asciiTheme="minorHAnsi" w:hAnsiTheme="minorHAnsi" w:cstheme="minorHAnsi"/>
          <w:sz w:val="18"/>
          <w:szCs w:val="18"/>
        </w:rPr>
        <w:t xml:space="preserve"> that exceed the thresholds in FAR 15.403-1(c)(3)(iii)(B) are subject to the Certified Cost or Pricing Data requirements and must be proposed as described by FAR 15.408, Table 15-2.  Refer to LMAP </w:t>
      </w:r>
      <w:hyperlink r:id="rId11" w:history="1">
        <w:r w:rsidRPr="00A97425">
          <w:rPr>
            <w:rStyle w:val="Hyperlink"/>
            <w:rFonts w:asciiTheme="minorHAnsi" w:hAnsiTheme="minorHAnsi" w:cstheme="minorHAnsi"/>
            <w:sz w:val="18"/>
            <w:szCs w:val="18"/>
          </w:rPr>
          <w:t xml:space="preserve">2.910. </w:t>
        </w:r>
      </w:hyperlink>
      <w:r w:rsidRPr="00A97425">
        <w:rPr>
          <w:rFonts w:asciiTheme="minorHAnsi" w:hAnsiTheme="minorHAnsi" w:cstheme="minorHAnsi"/>
          <w:sz w:val="18"/>
          <w:szCs w:val="18"/>
        </w:rPr>
        <w:t xml:space="preserve"> </w:t>
      </w:r>
    </w:p>
    <w:p w14:paraId="4AFB7441" w14:textId="5654F047" w:rsidR="00BF06DE" w:rsidRPr="00A97425" w:rsidRDefault="00BF06DE">
      <w:pPr>
        <w:rPr>
          <w:rFonts w:asciiTheme="minorHAnsi" w:hAnsiTheme="minorHAnsi" w:cstheme="minorHAnsi"/>
          <w:sz w:val="18"/>
          <w:szCs w:val="18"/>
        </w:rPr>
      </w:pPr>
    </w:p>
    <w:p w14:paraId="1392BFC5" w14:textId="77777777" w:rsidR="00CB6128" w:rsidRPr="00A97425" w:rsidRDefault="00CB6128">
      <w:pPr>
        <w:rPr>
          <w:rFonts w:asciiTheme="minorHAnsi" w:hAnsiTheme="minorHAnsi" w:cstheme="minorHAnsi"/>
          <w:sz w:val="18"/>
          <w:szCs w:val="18"/>
        </w:rPr>
      </w:pPr>
    </w:p>
    <w:p w14:paraId="7A60A72E" w14:textId="39DAEDAB" w:rsidR="008E70E7" w:rsidRDefault="00127D5B" w:rsidP="008E70E7">
      <w:pPr>
        <w:pStyle w:val="Default"/>
        <w:rPr>
          <w:rFonts w:ascii="Calibri" w:hAnsi="Calibri" w:cs="Calibri"/>
        </w:rPr>
      </w:pPr>
      <w:r w:rsidRPr="00A97425">
        <w:rPr>
          <w:rFonts w:asciiTheme="minorHAnsi" w:hAnsiTheme="minorHAnsi" w:cstheme="minorHAnsi"/>
          <w:b/>
          <w:sz w:val="18"/>
          <w:szCs w:val="18"/>
        </w:rPr>
        <w:t>I</w:t>
      </w:r>
      <w:r w:rsidR="00D96035" w:rsidRPr="00A97425">
        <w:rPr>
          <w:rFonts w:asciiTheme="minorHAnsi" w:hAnsiTheme="minorHAnsi" w:cstheme="minorHAnsi"/>
          <w:b/>
          <w:sz w:val="18"/>
          <w:szCs w:val="18"/>
        </w:rPr>
        <w:t xml:space="preserve">V. </w:t>
      </w:r>
      <w:r w:rsidR="002C62DB" w:rsidRPr="00A97425">
        <w:rPr>
          <w:rFonts w:asciiTheme="minorHAnsi" w:hAnsiTheme="minorHAnsi" w:cstheme="minorHAnsi"/>
          <w:b/>
          <w:sz w:val="18"/>
          <w:szCs w:val="18"/>
        </w:rPr>
        <w:t xml:space="preserve">Combination of </w:t>
      </w:r>
      <w:r w:rsidR="00065994" w:rsidRPr="00A97425">
        <w:rPr>
          <w:rFonts w:asciiTheme="minorHAnsi" w:hAnsiTheme="minorHAnsi" w:cstheme="minorHAnsi"/>
          <w:b/>
          <w:sz w:val="18"/>
          <w:szCs w:val="18"/>
        </w:rPr>
        <w:t xml:space="preserve">Commercial Products </w:t>
      </w:r>
      <w:r w:rsidRPr="00A97425">
        <w:rPr>
          <w:rFonts w:asciiTheme="minorHAnsi" w:hAnsiTheme="minorHAnsi" w:cstheme="minorHAnsi"/>
          <w:b/>
          <w:sz w:val="18"/>
          <w:szCs w:val="18"/>
        </w:rPr>
        <w:t xml:space="preserve">(Commercial Product, </w:t>
      </w:r>
      <w:r w:rsidR="00816B73" w:rsidRPr="00A97425">
        <w:rPr>
          <w:rFonts w:asciiTheme="minorHAnsi" w:hAnsiTheme="minorHAnsi" w:cstheme="minorHAnsi"/>
          <w:b/>
          <w:sz w:val="18"/>
          <w:szCs w:val="18"/>
        </w:rPr>
        <w:t>Definition</w:t>
      </w:r>
      <w:r w:rsidRPr="00A97425">
        <w:rPr>
          <w:rFonts w:asciiTheme="minorHAnsi" w:hAnsiTheme="minorHAnsi" w:cstheme="minorHAnsi"/>
          <w:b/>
          <w:sz w:val="18"/>
          <w:szCs w:val="18"/>
        </w:rPr>
        <w:t xml:space="preserve"> </w:t>
      </w:r>
      <w:r w:rsidR="004A27FD" w:rsidRPr="00A97425">
        <w:rPr>
          <w:rFonts w:asciiTheme="minorHAnsi" w:hAnsiTheme="minorHAnsi" w:cstheme="minorHAnsi"/>
          <w:b/>
          <w:sz w:val="18"/>
          <w:szCs w:val="18"/>
        </w:rPr>
        <w:t>4)</w:t>
      </w:r>
      <w:r w:rsidR="008E70E7">
        <w:rPr>
          <w:rFonts w:asciiTheme="minorHAnsi" w:hAnsiTheme="minorHAnsi" w:cstheme="minorHAnsi"/>
          <w:b/>
          <w:sz w:val="18"/>
          <w:szCs w:val="18"/>
        </w:rPr>
        <w:br/>
      </w:r>
    </w:p>
    <w:p w14:paraId="538CEAD5" w14:textId="06ADAFE5" w:rsidR="002C62DB" w:rsidRPr="00A97425" w:rsidRDefault="002C62DB" w:rsidP="002C62DB">
      <w:pPr>
        <w:rPr>
          <w:rFonts w:asciiTheme="minorHAnsi" w:hAnsiTheme="minorHAnsi" w:cstheme="minorHAnsi"/>
          <w:sz w:val="18"/>
          <w:szCs w:val="18"/>
        </w:rPr>
      </w:pPr>
      <w:r w:rsidRPr="00A97425">
        <w:rPr>
          <w:rFonts w:asciiTheme="minorHAnsi" w:hAnsiTheme="minorHAnsi" w:cstheme="minorHAnsi"/>
          <w:b/>
          <w:sz w:val="18"/>
          <w:szCs w:val="18"/>
        </w:rPr>
        <w:t>Requirement</w:t>
      </w:r>
      <w:r w:rsidRPr="00A97425">
        <w:rPr>
          <w:rFonts w:asciiTheme="minorHAnsi" w:hAnsiTheme="minorHAnsi" w:cstheme="minorHAnsi"/>
          <w:sz w:val="18"/>
          <w:szCs w:val="18"/>
        </w:rPr>
        <w:t xml:space="preserve">: Combination from </w:t>
      </w:r>
      <w:r w:rsidR="00065994" w:rsidRPr="00A97425">
        <w:rPr>
          <w:rFonts w:asciiTheme="minorHAnsi" w:hAnsiTheme="minorHAnsi" w:cstheme="minorHAnsi"/>
          <w:sz w:val="18"/>
          <w:szCs w:val="18"/>
        </w:rPr>
        <w:t xml:space="preserve">Sections </w:t>
      </w:r>
      <w:r w:rsidRPr="00A97425">
        <w:rPr>
          <w:rFonts w:asciiTheme="minorHAnsi" w:hAnsiTheme="minorHAnsi" w:cstheme="minorHAnsi"/>
          <w:sz w:val="18"/>
          <w:szCs w:val="18"/>
        </w:rPr>
        <w:t xml:space="preserve">I, II, </w:t>
      </w:r>
      <w:r w:rsidR="00065994" w:rsidRPr="00A97425">
        <w:rPr>
          <w:rFonts w:asciiTheme="minorHAnsi" w:hAnsiTheme="minorHAnsi" w:cstheme="minorHAnsi"/>
          <w:sz w:val="18"/>
          <w:szCs w:val="18"/>
        </w:rPr>
        <w:t xml:space="preserve">or </w:t>
      </w:r>
      <w:r w:rsidRPr="00A97425">
        <w:rPr>
          <w:rFonts w:asciiTheme="minorHAnsi" w:hAnsiTheme="minorHAnsi" w:cstheme="minorHAnsi"/>
          <w:sz w:val="18"/>
          <w:szCs w:val="18"/>
        </w:rPr>
        <w:t>III above.</w:t>
      </w:r>
    </w:p>
    <w:p w14:paraId="538CEAD6" w14:textId="77777777" w:rsidR="002C62DB" w:rsidRPr="00A97425" w:rsidRDefault="002C62DB" w:rsidP="002C62DB">
      <w:pPr>
        <w:rPr>
          <w:rFonts w:asciiTheme="minorHAnsi" w:hAnsiTheme="minorHAnsi" w:cstheme="minorHAnsi"/>
          <w:sz w:val="18"/>
          <w:szCs w:val="18"/>
        </w:rPr>
      </w:pPr>
    </w:p>
    <w:p w14:paraId="538CEAD7" w14:textId="4A09836F" w:rsidR="002C62DB" w:rsidRPr="00791D7C" w:rsidRDefault="002C62DB" w:rsidP="002C62DB">
      <w:pPr>
        <w:rPr>
          <w:rFonts w:asciiTheme="minorHAnsi" w:hAnsiTheme="minorHAnsi" w:cstheme="minorHAnsi"/>
          <w:bCs/>
          <w:sz w:val="18"/>
          <w:szCs w:val="18"/>
        </w:rPr>
      </w:pPr>
      <w:r w:rsidRPr="00791D7C">
        <w:rPr>
          <w:rFonts w:asciiTheme="minorHAnsi" w:hAnsiTheme="minorHAnsi" w:cstheme="minorHAnsi"/>
          <w:bCs/>
          <w:sz w:val="18"/>
          <w:szCs w:val="18"/>
        </w:rPr>
        <w:t xml:space="preserve">Guidance: </w:t>
      </w:r>
      <w:r w:rsidR="008E70E7" w:rsidRPr="00791D7C">
        <w:rPr>
          <w:rFonts w:ascii="Calibri" w:hAnsi="Calibri" w:cs="Calibri"/>
          <w:bCs/>
          <w:sz w:val="18"/>
          <w:szCs w:val="18"/>
        </w:rPr>
        <w:t xml:space="preserve">The “of a type” products are also customarily combined and sold in combination to the </w:t>
      </w:r>
      <w:proofErr w:type="gramStart"/>
      <w:r w:rsidR="008E70E7" w:rsidRPr="00791D7C">
        <w:rPr>
          <w:rFonts w:ascii="Calibri" w:hAnsi="Calibri" w:cs="Calibri"/>
          <w:bCs/>
          <w:sz w:val="18"/>
          <w:szCs w:val="18"/>
        </w:rPr>
        <w:t>general public</w:t>
      </w:r>
      <w:proofErr w:type="gramEnd"/>
      <w:r w:rsidR="008E70E7" w:rsidRPr="00791D7C">
        <w:rPr>
          <w:rFonts w:ascii="Calibri" w:hAnsi="Calibri" w:cs="Calibri"/>
          <w:bCs/>
          <w:sz w:val="18"/>
          <w:szCs w:val="18"/>
        </w:rPr>
        <w:t>.</w:t>
      </w:r>
      <w:r w:rsidR="008E70E7" w:rsidRPr="00791D7C">
        <w:rPr>
          <w:rFonts w:ascii="Calibri" w:hAnsi="Calibri" w:cs="Calibri"/>
          <w:bCs/>
        </w:rPr>
        <w:t xml:space="preserve"> </w:t>
      </w:r>
      <w:r w:rsidRPr="00791D7C">
        <w:rPr>
          <w:rFonts w:asciiTheme="minorHAnsi" w:hAnsiTheme="minorHAnsi" w:cstheme="minorHAnsi"/>
          <w:bCs/>
          <w:sz w:val="18"/>
          <w:szCs w:val="18"/>
        </w:rPr>
        <w:t xml:space="preserve">See Guidance in </w:t>
      </w:r>
      <w:r w:rsidR="00065994" w:rsidRPr="00791D7C">
        <w:rPr>
          <w:rFonts w:asciiTheme="minorHAnsi" w:hAnsiTheme="minorHAnsi" w:cstheme="minorHAnsi"/>
          <w:bCs/>
          <w:sz w:val="18"/>
          <w:szCs w:val="18"/>
        </w:rPr>
        <w:t xml:space="preserve">Sections </w:t>
      </w:r>
      <w:r w:rsidRPr="00791D7C">
        <w:rPr>
          <w:rFonts w:asciiTheme="minorHAnsi" w:hAnsiTheme="minorHAnsi" w:cstheme="minorHAnsi"/>
          <w:bCs/>
          <w:sz w:val="18"/>
          <w:szCs w:val="18"/>
        </w:rPr>
        <w:t xml:space="preserve">I, II, </w:t>
      </w:r>
      <w:r w:rsidR="00065994" w:rsidRPr="00791D7C">
        <w:rPr>
          <w:rFonts w:asciiTheme="minorHAnsi" w:hAnsiTheme="minorHAnsi" w:cstheme="minorHAnsi"/>
          <w:bCs/>
          <w:sz w:val="18"/>
          <w:szCs w:val="18"/>
        </w:rPr>
        <w:t xml:space="preserve">and/or </w:t>
      </w:r>
      <w:r w:rsidRPr="00791D7C">
        <w:rPr>
          <w:rFonts w:asciiTheme="minorHAnsi" w:hAnsiTheme="minorHAnsi" w:cstheme="minorHAnsi"/>
          <w:bCs/>
          <w:sz w:val="18"/>
          <w:szCs w:val="18"/>
        </w:rPr>
        <w:t>III above and ensure the same items are addressed.</w:t>
      </w:r>
    </w:p>
    <w:p w14:paraId="538CEAD8" w14:textId="6F679E1C" w:rsidR="002C62DB" w:rsidRPr="004C614A" w:rsidRDefault="002C62DB">
      <w:pPr>
        <w:rPr>
          <w:rFonts w:asciiTheme="minorHAnsi" w:hAnsiTheme="minorHAnsi" w:cstheme="minorHAnsi"/>
          <w:b/>
          <w:sz w:val="18"/>
          <w:szCs w:val="18"/>
        </w:rPr>
      </w:pPr>
    </w:p>
    <w:p w14:paraId="2C9CC1B1" w14:textId="4C7EEACB" w:rsidR="00065994" w:rsidRPr="00A97425" w:rsidRDefault="00065994">
      <w:pPr>
        <w:rPr>
          <w:rFonts w:asciiTheme="minorHAnsi" w:hAnsiTheme="minorHAnsi" w:cstheme="minorHAnsi"/>
          <w:sz w:val="18"/>
          <w:szCs w:val="18"/>
        </w:rPr>
      </w:pPr>
    </w:p>
    <w:p w14:paraId="48807753" w14:textId="42CACE24" w:rsidR="00065994" w:rsidRPr="00A97425" w:rsidRDefault="00065994" w:rsidP="00065994">
      <w:pPr>
        <w:rPr>
          <w:rFonts w:asciiTheme="minorHAnsi" w:hAnsiTheme="minorHAnsi" w:cstheme="minorHAnsi"/>
          <w:b/>
          <w:sz w:val="18"/>
          <w:szCs w:val="18"/>
        </w:rPr>
      </w:pPr>
      <w:r w:rsidRPr="00A97425">
        <w:rPr>
          <w:rFonts w:asciiTheme="minorHAnsi" w:hAnsiTheme="minorHAnsi" w:cstheme="minorHAnsi"/>
          <w:b/>
          <w:sz w:val="18"/>
          <w:szCs w:val="18"/>
        </w:rPr>
        <w:t xml:space="preserve">V. </w:t>
      </w:r>
      <w:r w:rsidR="003718D0" w:rsidRPr="00A97425">
        <w:rPr>
          <w:rFonts w:asciiTheme="minorHAnsi" w:hAnsiTheme="minorHAnsi" w:cstheme="minorHAnsi"/>
          <w:b/>
          <w:sz w:val="18"/>
          <w:szCs w:val="18"/>
        </w:rPr>
        <w:t>T</w:t>
      </w:r>
      <w:r w:rsidRPr="00A97425">
        <w:rPr>
          <w:rFonts w:asciiTheme="minorHAnsi" w:hAnsiTheme="minorHAnsi" w:cstheme="minorHAnsi"/>
          <w:b/>
          <w:sz w:val="18"/>
          <w:szCs w:val="18"/>
        </w:rPr>
        <w:t xml:space="preserve">ransferred </w:t>
      </w:r>
      <w:r w:rsidR="003718D0" w:rsidRPr="00A97425">
        <w:rPr>
          <w:rFonts w:asciiTheme="minorHAnsi" w:hAnsiTheme="minorHAnsi" w:cstheme="minorHAnsi"/>
          <w:b/>
          <w:sz w:val="18"/>
          <w:szCs w:val="18"/>
        </w:rPr>
        <w:t>Commercial P</w:t>
      </w:r>
      <w:r w:rsidR="00305771" w:rsidRPr="00A97425">
        <w:rPr>
          <w:rFonts w:asciiTheme="minorHAnsi" w:hAnsiTheme="minorHAnsi" w:cstheme="minorHAnsi"/>
          <w:b/>
          <w:sz w:val="18"/>
          <w:szCs w:val="18"/>
        </w:rPr>
        <w:t xml:space="preserve">roduct </w:t>
      </w:r>
      <w:r w:rsidR="00FF617E" w:rsidRPr="00A97425">
        <w:rPr>
          <w:rFonts w:asciiTheme="minorHAnsi" w:hAnsiTheme="minorHAnsi" w:cstheme="minorHAnsi"/>
          <w:b/>
          <w:sz w:val="18"/>
          <w:szCs w:val="18"/>
        </w:rPr>
        <w:t xml:space="preserve">(Commercial Product, </w:t>
      </w:r>
      <w:r w:rsidR="00816B73" w:rsidRPr="00A97425">
        <w:rPr>
          <w:rFonts w:asciiTheme="minorHAnsi" w:hAnsiTheme="minorHAnsi" w:cstheme="minorHAnsi"/>
          <w:b/>
          <w:sz w:val="18"/>
          <w:szCs w:val="18"/>
        </w:rPr>
        <w:t>Definition</w:t>
      </w:r>
      <w:r w:rsidR="00FF617E" w:rsidRPr="00A97425">
        <w:rPr>
          <w:rFonts w:asciiTheme="minorHAnsi" w:hAnsiTheme="minorHAnsi" w:cstheme="minorHAnsi"/>
          <w:b/>
          <w:sz w:val="18"/>
          <w:szCs w:val="18"/>
        </w:rPr>
        <w:t xml:space="preserve"> </w:t>
      </w:r>
      <w:r w:rsidR="004A27FD" w:rsidRPr="00A97425">
        <w:rPr>
          <w:rFonts w:asciiTheme="minorHAnsi" w:hAnsiTheme="minorHAnsi" w:cstheme="minorHAnsi"/>
          <w:b/>
          <w:sz w:val="18"/>
          <w:szCs w:val="18"/>
        </w:rPr>
        <w:t>5</w:t>
      </w:r>
      <w:r w:rsidR="00FF617E" w:rsidRPr="00A97425">
        <w:rPr>
          <w:rFonts w:asciiTheme="minorHAnsi" w:hAnsiTheme="minorHAnsi" w:cstheme="minorHAnsi"/>
          <w:b/>
          <w:sz w:val="18"/>
          <w:szCs w:val="18"/>
        </w:rPr>
        <w:t>)</w:t>
      </w:r>
    </w:p>
    <w:p w14:paraId="036E9973" w14:textId="77777777" w:rsidR="00065994" w:rsidRPr="00A97425" w:rsidRDefault="00065994" w:rsidP="00065994">
      <w:pPr>
        <w:rPr>
          <w:rFonts w:asciiTheme="minorHAnsi" w:hAnsiTheme="minorHAnsi" w:cstheme="minorHAnsi"/>
          <w:sz w:val="18"/>
          <w:szCs w:val="18"/>
        </w:rPr>
      </w:pPr>
    </w:p>
    <w:p w14:paraId="450192A4" w14:textId="1C8D793E" w:rsidR="00065994" w:rsidRPr="00A97425" w:rsidRDefault="00065994" w:rsidP="00065994">
      <w:pPr>
        <w:rPr>
          <w:rFonts w:asciiTheme="minorHAnsi" w:hAnsiTheme="minorHAnsi" w:cstheme="minorHAnsi"/>
          <w:sz w:val="18"/>
          <w:szCs w:val="18"/>
        </w:rPr>
      </w:pPr>
      <w:r w:rsidRPr="00A97425">
        <w:rPr>
          <w:rFonts w:asciiTheme="minorHAnsi" w:hAnsiTheme="minorHAnsi" w:cstheme="minorHAnsi"/>
          <w:b/>
          <w:sz w:val="18"/>
          <w:szCs w:val="18"/>
        </w:rPr>
        <w:t>Requirement</w:t>
      </w:r>
      <w:r w:rsidRPr="00A97425">
        <w:rPr>
          <w:rFonts w:asciiTheme="minorHAnsi" w:hAnsiTheme="minorHAnsi" w:cstheme="minorHAnsi"/>
          <w:sz w:val="18"/>
          <w:szCs w:val="18"/>
        </w:rPr>
        <w:t xml:space="preserve">: Combination from </w:t>
      </w:r>
      <w:r w:rsidR="00305771" w:rsidRPr="00A97425">
        <w:rPr>
          <w:rFonts w:asciiTheme="minorHAnsi" w:hAnsiTheme="minorHAnsi" w:cstheme="minorHAnsi"/>
          <w:sz w:val="18"/>
          <w:szCs w:val="18"/>
        </w:rPr>
        <w:t>Sections</w:t>
      </w:r>
      <w:r w:rsidRPr="00A97425">
        <w:rPr>
          <w:rFonts w:asciiTheme="minorHAnsi" w:hAnsiTheme="minorHAnsi" w:cstheme="minorHAnsi"/>
          <w:sz w:val="18"/>
          <w:szCs w:val="18"/>
        </w:rPr>
        <w:t xml:space="preserve"> I, II, III</w:t>
      </w:r>
      <w:r w:rsidR="00305771" w:rsidRPr="00A97425">
        <w:rPr>
          <w:rFonts w:asciiTheme="minorHAnsi" w:hAnsiTheme="minorHAnsi" w:cstheme="minorHAnsi"/>
          <w:sz w:val="18"/>
          <w:szCs w:val="18"/>
        </w:rPr>
        <w:t xml:space="preserve"> and/or </w:t>
      </w:r>
      <w:r w:rsidRPr="00A97425">
        <w:rPr>
          <w:rFonts w:asciiTheme="minorHAnsi" w:hAnsiTheme="minorHAnsi" w:cstheme="minorHAnsi"/>
          <w:sz w:val="18"/>
          <w:szCs w:val="18"/>
        </w:rPr>
        <w:t>IV above.</w:t>
      </w:r>
    </w:p>
    <w:p w14:paraId="68636A74" w14:textId="77777777" w:rsidR="00065994" w:rsidRPr="00A97425" w:rsidRDefault="00065994" w:rsidP="00065994">
      <w:pPr>
        <w:rPr>
          <w:rFonts w:asciiTheme="minorHAnsi" w:hAnsiTheme="minorHAnsi" w:cstheme="minorHAnsi"/>
          <w:sz w:val="18"/>
          <w:szCs w:val="18"/>
        </w:rPr>
      </w:pPr>
    </w:p>
    <w:p w14:paraId="48F7CBEB" w14:textId="7CFCFE64" w:rsidR="00065994" w:rsidRPr="00A97425" w:rsidRDefault="00065994" w:rsidP="00065994">
      <w:pPr>
        <w:rPr>
          <w:rFonts w:asciiTheme="minorHAnsi" w:hAnsiTheme="minorHAnsi" w:cstheme="minorHAnsi"/>
          <w:sz w:val="18"/>
          <w:szCs w:val="18"/>
        </w:rPr>
      </w:pPr>
      <w:r w:rsidRPr="00A97425">
        <w:rPr>
          <w:rFonts w:asciiTheme="minorHAnsi" w:hAnsiTheme="minorHAnsi" w:cstheme="minorHAnsi"/>
          <w:b/>
          <w:sz w:val="18"/>
          <w:szCs w:val="18"/>
        </w:rPr>
        <w:t>Guidance</w:t>
      </w:r>
      <w:r w:rsidRPr="00A97425">
        <w:rPr>
          <w:rFonts w:asciiTheme="minorHAnsi" w:hAnsiTheme="minorHAnsi" w:cstheme="minorHAnsi"/>
          <w:sz w:val="18"/>
          <w:szCs w:val="18"/>
        </w:rPr>
        <w:t xml:space="preserve">: See Guidance in </w:t>
      </w:r>
      <w:r w:rsidR="00305771" w:rsidRPr="00A97425">
        <w:rPr>
          <w:rFonts w:asciiTheme="minorHAnsi" w:hAnsiTheme="minorHAnsi" w:cstheme="minorHAnsi"/>
          <w:sz w:val="18"/>
          <w:szCs w:val="18"/>
        </w:rPr>
        <w:t xml:space="preserve">Sections </w:t>
      </w:r>
      <w:r w:rsidRPr="00A97425">
        <w:rPr>
          <w:rFonts w:asciiTheme="minorHAnsi" w:hAnsiTheme="minorHAnsi" w:cstheme="minorHAnsi"/>
          <w:sz w:val="18"/>
          <w:szCs w:val="18"/>
        </w:rPr>
        <w:t xml:space="preserve">I, II, III </w:t>
      </w:r>
      <w:r w:rsidR="00305771" w:rsidRPr="00A97425">
        <w:rPr>
          <w:rFonts w:asciiTheme="minorHAnsi" w:hAnsiTheme="minorHAnsi" w:cstheme="minorHAnsi"/>
          <w:sz w:val="18"/>
          <w:szCs w:val="18"/>
        </w:rPr>
        <w:t>and/</w:t>
      </w:r>
      <w:r w:rsidRPr="00A97425">
        <w:rPr>
          <w:rFonts w:asciiTheme="minorHAnsi" w:hAnsiTheme="minorHAnsi" w:cstheme="minorHAnsi"/>
          <w:sz w:val="18"/>
          <w:szCs w:val="18"/>
        </w:rPr>
        <w:t>or IV above</w:t>
      </w:r>
      <w:r w:rsidR="00CB6128" w:rsidRPr="00A97425">
        <w:rPr>
          <w:rFonts w:asciiTheme="minorHAnsi" w:hAnsiTheme="minorHAnsi" w:cstheme="minorHAnsi"/>
          <w:sz w:val="18"/>
          <w:szCs w:val="18"/>
        </w:rPr>
        <w:t>,</w:t>
      </w:r>
      <w:r w:rsidRPr="00A97425">
        <w:rPr>
          <w:rFonts w:asciiTheme="minorHAnsi" w:hAnsiTheme="minorHAnsi" w:cstheme="minorHAnsi"/>
          <w:sz w:val="18"/>
          <w:szCs w:val="18"/>
        </w:rPr>
        <w:t xml:space="preserve"> and ensure the same </w:t>
      </w:r>
      <w:r w:rsidR="00CB6128" w:rsidRPr="00A97425">
        <w:rPr>
          <w:rFonts w:asciiTheme="minorHAnsi" w:hAnsiTheme="minorHAnsi" w:cstheme="minorHAnsi"/>
          <w:sz w:val="18"/>
          <w:szCs w:val="18"/>
        </w:rPr>
        <w:t>items</w:t>
      </w:r>
      <w:r w:rsidRPr="00A97425">
        <w:rPr>
          <w:rFonts w:asciiTheme="minorHAnsi" w:hAnsiTheme="minorHAnsi" w:cstheme="minorHAnsi"/>
          <w:sz w:val="18"/>
          <w:szCs w:val="18"/>
        </w:rPr>
        <w:t xml:space="preserve"> are addressed, as well as the additional information on transfer prices of such goods and total units of such goods.</w:t>
      </w:r>
    </w:p>
    <w:p w14:paraId="07BA82C6" w14:textId="77777777" w:rsidR="00065994" w:rsidRPr="00A97425" w:rsidRDefault="00065994" w:rsidP="00065994">
      <w:pPr>
        <w:rPr>
          <w:rFonts w:asciiTheme="minorHAnsi" w:hAnsiTheme="minorHAnsi" w:cstheme="minorHAnsi"/>
          <w:sz w:val="18"/>
          <w:szCs w:val="18"/>
        </w:rPr>
      </w:pPr>
    </w:p>
    <w:p w14:paraId="19379A3B" w14:textId="77777777" w:rsidR="00065994" w:rsidRPr="00A97425" w:rsidRDefault="00065994" w:rsidP="00065994">
      <w:pPr>
        <w:rPr>
          <w:rFonts w:asciiTheme="minorHAnsi" w:hAnsiTheme="minorHAnsi" w:cstheme="minorHAnsi"/>
          <w:sz w:val="18"/>
          <w:szCs w:val="18"/>
        </w:rPr>
      </w:pPr>
    </w:p>
    <w:p w14:paraId="05249B09" w14:textId="7FAAE54B" w:rsidR="00065994" w:rsidRPr="00A97425" w:rsidRDefault="00065994" w:rsidP="00065994">
      <w:pPr>
        <w:rPr>
          <w:rFonts w:asciiTheme="minorHAnsi" w:hAnsiTheme="minorHAnsi" w:cstheme="minorHAnsi"/>
          <w:b/>
          <w:sz w:val="18"/>
          <w:szCs w:val="18"/>
        </w:rPr>
      </w:pPr>
      <w:r w:rsidRPr="00A97425">
        <w:rPr>
          <w:rFonts w:asciiTheme="minorHAnsi" w:hAnsiTheme="minorHAnsi" w:cstheme="minorHAnsi"/>
          <w:b/>
          <w:sz w:val="18"/>
          <w:szCs w:val="18"/>
        </w:rPr>
        <w:t xml:space="preserve">VI. Nondevelopmental </w:t>
      </w:r>
      <w:r w:rsidR="00305771" w:rsidRPr="00A97425">
        <w:rPr>
          <w:rFonts w:asciiTheme="minorHAnsi" w:hAnsiTheme="minorHAnsi" w:cstheme="minorHAnsi"/>
          <w:b/>
          <w:sz w:val="18"/>
          <w:szCs w:val="18"/>
        </w:rPr>
        <w:t>Commercial Product</w:t>
      </w:r>
      <w:r w:rsidRPr="00A97425">
        <w:rPr>
          <w:rFonts w:asciiTheme="minorHAnsi" w:hAnsiTheme="minorHAnsi" w:cstheme="minorHAnsi"/>
          <w:b/>
          <w:sz w:val="18"/>
          <w:szCs w:val="18"/>
        </w:rPr>
        <w:t xml:space="preserve"> </w:t>
      </w:r>
      <w:r w:rsidR="00FF617E" w:rsidRPr="00A97425">
        <w:rPr>
          <w:rFonts w:asciiTheme="minorHAnsi" w:hAnsiTheme="minorHAnsi" w:cstheme="minorHAnsi"/>
          <w:b/>
          <w:sz w:val="18"/>
          <w:szCs w:val="18"/>
        </w:rPr>
        <w:t xml:space="preserve">(Commercial Product, </w:t>
      </w:r>
      <w:r w:rsidR="00816B73" w:rsidRPr="00A97425">
        <w:rPr>
          <w:rFonts w:asciiTheme="minorHAnsi" w:hAnsiTheme="minorHAnsi" w:cstheme="minorHAnsi"/>
          <w:b/>
          <w:sz w:val="18"/>
          <w:szCs w:val="18"/>
        </w:rPr>
        <w:t>Definition</w:t>
      </w:r>
      <w:r w:rsidR="00FF617E" w:rsidRPr="00A97425">
        <w:rPr>
          <w:rFonts w:asciiTheme="minorHAnsi" w:hAnsiTheme="minorHAnsi" w:cstheme="minorHAnsi"/>
          <w:b/>
          <w:sz w:val="18"/>
          <w:szCs w:val="18"/>
        </w:rPr>
        <w:t xml:space="preserve"> </w:t>
      </w:r>
      <w:r w:rsidR="004A27FD" w:rsidRPr="00A97425">
        <w:rPr>
          <w:rFonts w:asciiTheme="minorHAnsi" w:hAnsiTheme="minorHAnsi" w:cstheme="minorHAnsi"/>
          <w:b/>
          <w:sz w:val="18"/>
          <w:szCs w:val="18"/>
        </w:rPr>
        <w:t>6</w:t>
      </w:r>
      <w:r w:rsidR="00FF617E" w:rsidRPr="00A97425">
        <w:rPr>
          <w:rFonts w:asciiTheme="minorHAnsi" w:hAnsiTheme="minorHAnsi" w:cstheme="minorHAnsi"/>
          <w:b/>
          <w:sz w:val="18"/>
          <w:szCs w:val="18"/>
        </w:rPr>
        <w:t>)</w:t>
      </w:r>
    </w:p>
    <w:p w14:paraId="685C5453" w14:textId="77777777" w:rsidR="00065994" w:rsidRPr="00A97425" w:rsidRDefault="00065994" w:rsidP="00065994">
      <w:pPr>
        <w:rPr>
          <w:rFonts w:asciiTheme="minorHAnsi" w:hAnsiTheme="minorHAnsi" w:cstheme="minorHAnsi"/>
          <w:sz w:val="18"/>
          <w:szCs w:val="18"/>
        </w:rPr>
      </w:pPr>
    </w:p>
    <w:p w14:paraId="391BECDD" w14:textId="4B8E5D65" w:rsidR="00065994" w:rsidRPr="00A97425" w:rsidRDefault="00065994" w:rsidP="00305771">
      <w:pPr>
        <w:rPr>
          <w:rFonts w:asciiTheme="minorHAnsi" w:hAnsiTheme="minorHAnsi" w:cstheme="minorHAnsi"/>
          <w:sz w:val="18"/>
          <w:szCs w:val="18"/>
        </w:rPr>
      </w:pPr>
      <w:r w:rsidRPr="00A97425">
        <w:rPr>
          <w:rFonts w:asciiTheme="minorHAnsi" w:hAnsiTheme="minorHAnsi" w:cstheme="minorHAnsi"/>
          <w:b/>
          <w:sz w:val="18"/>
          <w:szCs w:val="18"/>
        </w:rPr>
        <w:t>Requirement</w:t>
      </w:r>
      <w:r w:rsidRPr="00A97425">
        <w:rPr>
          <w:rFonts w:asciiTheme="minorHAnsi" w:hAnsiTheme="minorHAnsi" w:cstheme="minorHAnsi"/>
          <w:sz w:val="18"/>
          <w:szCs w:val="18"/>
        </w:rPr>
        <w:t xml:space="preserve">: The </w:t>
      </w:r>
      <w:r w:rsidR="00305771" w:rsidRPr="00A97425">
        <w:rPr>
          <w:rFonts w:asciiTheme="minorHAnsi" w:hAnsiTheme="minorHAnsi" w:cstheme="minorHAnsi"/>
          <w:sz w:val="18"/>
          <w:szCs w:val="18"/>
        </w:rPr>
        <w:t>product</w:t>
      </w:r>
      <w:r w:rsidRPr="00A97425">
        <w:rPr>
          <w:rFonts w:asciiTheme="minorHAnsi" w:hAnsiTheme="minorHAnsi" w:cstheme="minorHAnsi"/>
          <w:sz w:val="18"/>
          <w:szCs w:val="18"/>
        </w:rPr>
        <w:t xml:space="preserve"> is a nondevelopmental item </w:t>
      </w:r>
      <w:r w:rsidR="00305771" w:rsidRPr="00A97425">
        <w:rPr>
          <w:rFonts w:asciiTheme="minorHAnsi" w:hAnsiTheme="minorHAnsi" w:cstheme="minorHAnsi"/>
          <w:sz w:val="18"/>
          <w:szCs w:val="18"/>
        </w:rPr>
        <w:t xml:space="preserve">if the procuring agency determines the product was (i) developed exclusively at private expense, (ii) sold in substantial quantities, (iii) sold on a competitive basis, and (iv) sold to multiple State and local governments or to multiple foreign governments. </w:t>
      </w:r>
      <w:r w:rsidR="00305771" w:rsidRPr="00A97425">
        <w:rPr>
          <w:rFonts w:asciiTheme="minorHAnsi" w:hAnsiTheme="minorHAnsi" w:cstheme="minorHAnsi"/>
          <w:sz w:val="18"/>
          <w:szCs w:val="18"/>
          <w:u w:val="single"/>
        </w:rPr>
        <w:t>All four requirements</w:t>
      </w:r>
      <w:r w:rsidR="00305771" w:rsidRPr="00A97425">
        <w:rPr>
          <w:rFonts w:asciiTheme="minorHAnsi" w:hAnsiTheme="minorHAnsi" w:cstheme="minorHAnsi"/>
          <w:sz w:val="18"/>
          <w:szCs w:val="18"/>
        </w:rPr>
        <w:t xml:space="preserve"> (i-iv) must be met to satisfy this definition of commercial product.</w:t>
      </w:r>
    </w:p>
    <w:p w14:paraId="7F5AA5A9" w14:textId="77777777" w:rsidR="00065994" w:rsidRPr="00A97425" w:rsidRDefault="00065994" w:rsidP="00065994">
      <w:pPr>
        <w:rPr>
          <w:rFonts w:asciiTheme="minorHAnsi" w:hAnsiTheme="minorHAnsi" w:cstheme="minorHAnsi"/>
          <w:sz w:val="18"/>
          <w:szCs w:val="18"/>
        </w:rPr>
      </w:pPr>
    </w:p>
    <w:p w14:paraId="53923A42" w14:textId="72F58BA9" w:rsidR="00065994" w:rsidRPr="00A97425" w:rsidRDefault="00065994" w:rsidP="00065994">
      <w:pPr>
        <w:rPr>
          <w:rFonts w:asciiTheme="minorHAnsi" w:hAnsiTheme="minorHAnsi" w:cstheme="minorHAnsi"/>
          <w:sz w:val="18"/>
          <w:szCs w:val="18"/>
        </w:rPr>
      </w:pPr>
      <w:r w:rsidRPr="00A97425">
        <w:rPr>
          <w:rFonts w:asciiTheme="minorHAnsi" w:hAnsiTheme="minorHAnsi" w:cstheme="minorHAnsi"/>
          <w:b/>
          <w:sz w:val="18"/>
          <w:szCs w:val="18"/>
        </w:rPr>
        <w:t xml:space="preserve">Guidance: </w:t>
      </w:r>
      <w:r w:rsidRPr="00A97425">
        <w:rPr>
          <w:rFonts w:asciiTheme="minorHAnsi" w:hAnsiTheme="minorHAnsi" w:cstheme="minorHAnsi"/>
          <w:sz w:val="18"/>
          <w:szCs w:val="18"/>
        </w:rPr>
        <w:t xml:space="preserve">This qualification permits procurement of </w:t>
      </w:r>
      <w:r w:rsidR="00915939" w:rsidRPr="00A97425">
        <w:rPr>
          <w:rFonts w:asciiTheme="minorHAnsi" w:hAnsiTheme="minorHAnsi" w:cstheme="minorHAnsi"/>
          <w:sz w:val="18"/>
          <w:szCs w:val="18"/>
        </w:rPr>
        <w:t>products</w:t>
      </w:r>
      <w:r w:rsidRPr="00A97425">
        <w:rPr>
          <w:rFonts w:asciiTheme="minorHAnsi" w:hAnsiTheme="minorHAnsi" w:cstheme="minorHAnsi"/>
          <w:sz w:val="18"/>
          <w:szCs w:val="18"/>
        </w:rPr>
        <w:t xml:space="preserve"> that have not been developed for the federal </w:t>
      </w:r>
      <w:proofErr w:type="gramStart"/>
      <w:r w:rsidRPr="00A97425">
        <w:rPr>
          <w:rFonts w:asciiTheme="minorHAnsi" w:hAnsiTheme="minorHAnsi" w:cstheme="minorHAnsi"/>
          <w:sz w:val="18"/>
          <w:szCs w:val="18"/>
        </w:rPr>
        <w:t>government, but</w:t>
      </w:r>
      <w:proofErr w:type="gramEnd"/>
      <w:r w:rsidRPr="00A97425">
        <w:rPr>
          <w:rFonts w:asciiTheme="minorHAnsi" w:hAnsiTheme="minorHAnsi" w:cstheme="minorHAnsi"/>
          <w:sz w:val="18"/>
          <w:szCs w:val="18"/>
        </w:rPr>
        <w:t xml:space="preserve"> also have as their market principally state and local governments rather than nongovernmental entities. </w:t>
      </w:r>
      <w:r w:rsidR="00915939" w:rsidRPr="00A97425">
        <w:rPr>
          <w:rFonts w:asciiTheme="minorHAnsi" w:hAnsiTheme="minorHAnsi" w:cstheme="minorHAnsi"/>
          <w:sz w:val="18"/>
          <w:szCs w:val="18"/>
        </w:rPr>
        <w:t>Products</w:t>
      </w:r>
      <w:r w:rsidRPr="00A97425">
        <w:rPr>
          <w:rFonts w:asciiTheme="minorHAnsi" w:hAnsiTheme="minorHAnsi" w:cstheme="minorHAnsi"/>
          <w:sz w:val="18"/>
          <w:szCs w:val="18"/>
        </w:rPr>
        <w:t xml:space="preserve"> such as fire-fighting vehicles and snow removal equipment are examples of </w:t>
      </w:r>
      <w:r w:rsidR="00915939" w:rsidRPr="00A97425">
        <w:rPr>
          <w:rFonts w:asciiTheme="minorHAnsi" w:hAnsiTheme="minorHAnsi" w:cstheme="minorHAnsi"/>
          <w:sz w:val="18"/>
          <w:szCs w:val="18"/>
        </w:rPr>
        <w:t xml:space="preserve">products </w:t>
      </w:r>
      <w:r w:rsidRPr="00A97425">
        <w:rPr>
          <w:rFonts w:asciiTheme="minorHAnsi" w:hAnsiTheme="minorHAnsi" w:cstheme="minorHAnsi"/>
          <w:sz w:val="18"/>
          <w:szCs w:val="18"/>
        </w:rPr>
        <w:t>that could fall within this category. In addition to the guidance on terms in previous parts, consider the FAR definition of nondevelopmental item stated below</w:t>
      </w:r>
      <w:r w:rsidR="003464EF" w:rsidRPr="00A97425">
        <w:rPr>
          <w:rFonts w:asciiTheme="minorHAnsi" w:hAnsiTheme="minorHAnsi" w:cstheme="minorHAnsi"/>
          <w:sz w:val="18"/>
          <w:szCs w:val="18"/>
        </w:rPr>
        <w:t>:</w:t>
      </w:r>
    </w:p>
    <w:p w14:paraId="3717CE97" w14:textId="376435B2" w:rsidR="00915939" w:rsidRPr="00A97425" w:rsidRDefault="00915939" w:rsidP="00065994">
      <w:pPr>
        <w:rPr>
          <w:rFonts w:asciiTheme="minorHAnsi" w:hAnsiTheme="minorHAnsi" w:cstheme="minorHAnsi"/>
          <w:sz w:val="18"/>
          <w:szCs w:val="18"/>
        </w:rPr>
      </w:pPr>
    </w:p>
    <w:p w14:paraId="1EB778F6" w14:textId="77777777" w:rsidR="00915939" w:rsidRPr="00A97425" w:rsidRDefault="00915939" w:rsidP="007273CC">
      <w:pPr>
        <w:ind w:left="360"/>
        <w:rPr>
          <w:rFonts w:asciiTheme="minorHAnsi" w:hAnsiTheme="minorHAnsi" w:cstheme="minorHAnsi"/>
          <w:i/>
          <w:iCs/>
          <w:sz w:val="18"/>
          <w:szCs w:val="18"/>
        </w:rPr>
      </w:pPr>
      <w:r w:rsidRPr="00A97425">
        <w:rPr>
          <w:rFonts w:asciiTheme="minorHAnsi" w:hAnsiTheme="minorHAnsi" w:cstheme="minorHAnsi"/>
          <w:i/>
          <w:iCs/>
          <w:sz w:val="18"/>
          <w:szCs w:val="18"/>
        </w:rPr>
        <w:t>Nondevelopmental item means—</w:t>
      </w:r>
    </w:p>
    <w:p w14:paraId="7FA82A57" w14:textId="77777777" w:rsidR="00915939" w:rsidRPr="00A97425" w:rsidRDefault="00915939" w:rsidP="007273CC">
      <w:pPr>
        <w:ind w:left="360"/>
        <w:rPr>
          <w:rFonts w:asciiTheme="minorHAnsi" w:hAnsiTheme="minorHAnsi" w:cstheme="minorHAnsi"/>
          <w:i/>
          <w:iCs/>
          <w:sz w:val="18"/>
          <w:szCs w:val="18"/>
        </w:rPr>
      </w:pPr>
    </w:p>
    <w:p w14:paraId="716D358D" w14:textId="77777777" w:rsidR="00915939" w:rsidRPr="00A97425" w:rsidRDefault="00915939" w:rsidP="007273CC">
      <w:pPr>
        <w:ind w:left="360"/>
        <w:rPr>
          <w:rFonts w:asciiTheme="minorHAnsi" w:hAnsiTheme="minorHAnsi" w:cstheme="minorHAnsi"/>
          <w:i/>
          <w:iCs/>
          <w:sz w:val="18"/>
          <w:szCs w:val="18"/>
        </w:rPr>
      </w:pPr>
      <w:r w:rsidRPr="00A97425">
        <w:rPr>
          <w:rFonts w:asciiTheme="minorHAnsi" w:hAnsiTheme="minorHAnsi" w:cstheme="minorHAnsi"/>
          <w:i/>
          <w:iCs/>
          <w:sz w:val="18"/>
          <w:szCs w:val="18"/>
        </w:rPr>
        <w:t xml:space="preserve">           (1) Any previously developed item of supply used exclusively for governmental purposes by a Federal agency, a State or local government, or a foreign government with which the United States has a mutual defense cooperation </w:t>
      </w:r>
      <w:proofErr w:type="gramStart"/>
      <w:r w:rsidRPr="00A97425">
        <w:rPr>
          <w:rFonts w:asciiTheme="minorHAnsi" w:hAnsiTheme="minorHAnsi" w:cstheme="minorHAnsi"/>
          <w:i/>
          <w:iCs/>
          <w:sz w:val="18"/>
          <w:szCs w:val="18"/>
        </w:rPr>
        <w:t>agreement;</w:t>
      </w:r>
      <w:proofErr w:type="gramEnd"/>
    </w:p>
    <w:p w14:paraId="05AC5C6F" w14:textId="77777777" w:rsidR="00915939" w:rsidRPr="00A97425" w:rsidRDefault="00915939" w:rsidP="007273CC">
      <w:pPr>
        <w:ind w:left="360"/>
        <w:rPr>
          <w:rFonts w:asciiTheme="minorHAnsi" w:hAnsiTheme="minorHAnsi" w:cstheme="minorHAnsi"/>
          <w:i/>
          <w:iCs/>
          <w:sz w:val="18"/>
          <w:szCs w:val="18"/>
        </w:rPr>
      </w:pPr>
    </w:p>
    <w:p w14:paraId="4062CBB1" w14:textId="77777777" w:rsidR="00915939" w:rsidRPr="00A97425" w:rsidRDefault="00915939" w:rsidP="007273CC">
      <w:pPr>
        <w:ind w:left="360"/>
        <w:rPr>
          <w:rFonts w:asciiTheme="minorHAnsi" w:hAnsiTheme="minorHAnsi" w:cstheme="minorHAnsi"/>
          <w:i/>
          <w:iCs/>
          <w:sz w:val="18"/>
          <w:szCs w:val="18"/>
        </w:rPr>
      </w:pPr>
      <w:r w:rsidRPr="00A97425">
        <w:rPr>
          <w:rFonts w:asciiTheme="minorHAnsi" w:hAnsiTheme="minorHAnsi" w:cstheme="minorHAnsi"/>
          <w:i/>
          <w:iCs/>
          <w:sz w:val="18"/>
          <w:szCs w:val="18"/>
        </w:rPr>
        <w:t xml:space="preserve">           (2) Any item described in paragraph (1) of this definition that requires only minor modification or modifications of a type customarily available in the commercial marketplace </w:t>
      </w:r>
      <w:proofErr w:type="gramStart"/>
      <w:r w:rsidRPr="00A97425">
        <w:rPr>
          <w:rFonts w:asciiTheme="minorHAnsi" w:hAnsiTheme="minorHAnsi" w:cstheme="minorHAnsi"/>
          <w:i/>
          <w:iCs/>
          <w:sz w:val="18"/>
          <w:szCs w:val="18"/>
        </w:rPr>
        <w:t>in order to</w:t>
      </w:r>
      <w:proofErr w:type="gramEnd"/>
      <w:r w:rsidRPr="00A97425">
        <w:rPr>
          <w:rFonts w:asciiTheme="minorHAnsi" w:hAnsiTheme="minorHAnsi" w:cstheme="minorHAnsi"/>
          <w:i/>
          <w:iCs/>
          <w:sz w:val="18"/>
          <w:szCs w:val="18"/>
        </w:rPr>
        <w:t xml:space="preserve"> meet the requirements of the procuring department or agency; or</w:t>
      </w:r>
    </w:p>
    <w:p w14:paraId="292D1613" w14:textId="77777777" w:rsidR="00915939" w:rsidRPr="00A97425" w:rsidRDefault="00915939" w:rsidP="007273CC">
      <w:pPr>
        <w:ind w:left="360"/>
        <w:rPr>
          <w:rFonts w:asciiTheme="minorHAnsi" w:hAnsiTheme="minorHAnsi" w:cstheme="minorHAnsi"/>
          <w:i/>
          <w:iCs/>
          <w:sz w:val="18"/>
          <w:szCs w:val="18"/>
        </w:rPr>
      </w:pPr>
    </w:p>
    <w:p w14:paraId="1A6CB898" w14:textId="41B4A966" w:rsidR="00915939" w:rsidRPr="00A97425" w:rsidRDefault="00915939" w:rsidP="007273CC">
      <w:pPr>
        <w:ind w:left="360"/>
        <w:rPr>
          <w:rFonts w:asciiTheme="minorHAnsi" w:hAnsiTheme="minorHAnsi" w:cstheme="minorHAnsi"/>
          <w:i/>
          <w:iCs/>
          <w:sz w:val="18"/>
          <w:szCs w:val="18"/>
        </w:rPr>
      </w:pPr>
      <w:r w:rsidRPr="00A97425">
        <w:rPr>
          <w:rFonts w:asciiTheme="minorHAnsi" w:hAnsiTheme="minorHAnsi" w:cstheme="minorHAnsi"/>
          <w:i/>
          <w:iCs/>
          <w:sz w:val="18"/>
          <w:szCs w:val="18"/>
        </w:rPr>
        <w:t xml:space="preserve">           (3) Any item of supply being produced that does not meet the requirements of paragraphs (1) or (2) solely because the item is not yet in use.</w:t>
      </w:r>
    </w:p>
    <w:p w14:paraId="3C025BF7" w14:textId="418EF3FD" w:rsidR="00065994" w:rsidRPr="00A97425" w:rsidRDefault="00065994">
      <w:pPr>
        <w:rPr>
          <w:rFonts w:asciiTheme="minorHAnsi" w:hAnsiTheme="minorHAnsi" w:cstheme="minorHAnsi"/>
          <w:sz w:val="18"/>
          <w:szCs w:val="18"/>
        </w:rPr>
      </w:pPr>
    </w:p>
    <w:p w14:paraId="243301E9" w14:textId="2B8BB8C8" w:rsidR="00065994" w:rsidRPr="00A97425" w:rsidRDefault="00065994">
      <w:pPr>
        <w:rPr>
          <w:rFonts w:asciiTheme="minorHAnsi" w:hAnsiTheme="minorHAnsi" w:cstheme="minorHAnsi"/>
          <w:sz w:val="18"/>
          <w:szCs w:val="18"/>
        </w:rPr>
      </w:pPr>
    </w:p>
    <w:p w14:paraId="7015CD78" w14:textId="50FBCAA7" w:rsidR="00065994" w:rsidRPr="00A97425" w:rsidRDefault="00065994" w:rsidP="00065994">
      <w:pPr>
        <w:jc w:val="center"/>
        <w:rPr>
          <w:rFonts w:asciiTheme="minorHAnsi" w:hAnsiTheme="minorHAnsi" w:cstheme="minorHAnsi"/>
          <w:b/>
          <w:sz w:val="18"/>
          <w:szCs w:val="18"/>
          <w:u w:val="single"/>
        </w:rPr>
      </w:pPr>
      <w:r w:rsidRPr="00A97425">
        <w:rPr>
          <w:rFonts w:asciiTheme="minorHAnsi" w:hAnsiTheme="minorHAnsi" w:cstheme="minorHAnsi"/>
          <w:b/>
          <w:sz w:val="18"/>
          <w:szCs w:val="18"/>
          <w:u w:val="single"/>
        </w:rPr>
        <w:t>Concerning</w:t>
      </w:r>
      <w:r w:rsidR="006F04AA" w:rsidRPr="00A97425">
        <w:rPr>
          <w:rFonts w:asciiTheme="minorHAnsi" w:hAnsiTheme="minorHAnsi" w:cstheme="minorHAnsi"/>
          <w:b/>
          <w:sz w:val="18"/>
          <w:szCs w:val="18"/>
          <w:u w:val="single"/>
        </w:rPr>
        <w:t xml:space="preserve"> Type of</w:t>
      </w:r>
      <w:r w:rsidRPr="00A97425">
        <w:rPr>
          <w:rFonts w:asciiTheme="minorHAnsi" w:hAnsiTheme="minorHAnsi" w:cstheme="minorHAnsi"/>
          <w:b/>
          <w:sz w:val="18"/>
          <w:szCs w:val="18"/>
          <w:u w:val="single"/>
        </w:rPr>
        <w:t xml:space="preserve"> Commercial Service (Sections</w:t>
      </w:r>
      <w:r w:rsidR="00B016C5" w:rsidRPr="00A97425">
        <w:rPr>
          <w:rFonts w:asciiTheme="minorHAnsi" w:hAnsiTheme="minorHAnsi" w:cstheme="minorHAnsi"/>
          <w:b/>
          <w:sz w:val="18"/>
          <w:szCs w:val="18"/>
          <w:u w:val="single"/>
        </w:rPr>
        <w:t xml:space="preserve"> VII-IX</w:t>
      </w:r>
      <w:r w:rsidRPr="00A97425">
        <w:rPr>
          <w:rFonts w:asciiTheme="minorHAnsi" w:hAnsiTheme="minorHAnsi" w:cstheme="minorHAnsi"/>
          <w:b/>
          <w:sz w:val="18"/>
          <w:szCs w:val="18"/>
          <w:u w:val="single"/>
        </w:rPr>
        <w:t>)</w:t>
      </w:r>
    </w:p>
    <w:p w14:paraId="2A3C8DB9" w14:textId="77777777" w:rsidR="00065994" w:rsidRPr="00A97425" w:rsidRDefault="00065994">
      <w:pPr>
        <w:rPr>
          <w:rFonts w:asciiTheme="minorHAnsi" w:hAnsiTheme="minorHAnsi" w:cstheme="minorHAnsi"/>
          <w:sz w:val="18"/>
          <w:szCs w:val="18"/>
        </w:rPr>
      </w:pPr>
    </w:p>
    <w:p w14:paraId="6F79496E" w14:textId="4BF9EFB2" w:rsidR="00065994" w:rsidRPr="00A97425" w:rsidRDefault="00065994" w:rsidP="00065994">
      <w:pPr>
        <w:rPr>
          <w:rFonts w:asciiTheme="minorHAnsi" w:hAnsiTheme="minorHAnsi" w:cstheme="minorHAnsi"/>
          <w:b/>
          <w:sz w:val="18"/>
          <w:szCs w:val="18"/>
        </w:rPr>
      </w:pPr>
      <w:r w:rsidRPr="00A97425">
        <w:rPr>
          <w:rFonts w:asciiTheme="minorHAnsi" w:hAnsiTheme="minorHAnsi" w:cstheme="minorHAnsi"/>
          <w:b/>
          <w:sz w:val="18"/>
          <w:szCs w:val="18"/>
        </w:rPr>
        <w:t xml:space="preserve">VII. </w:t>
      </w:r>
      <w:r w:rsidR="00915939" w:rsidRPr="00A97425">
        <w:rPr>
          <w:rFonts w:asciiTheme="minorHAnsi" w:hAnsiTheme="minorHAnsi" w:cstheme="minorHAnsi"/>
          <w:b/>
          <w:sz w:val="18"/>
          <w:szCs w:val="18"/>
        </w:rPr>
        <w:t>Commercial Service for a Commercial Product</w:t>
      </w:r>
      <w:r w:rsidR="00915939" w:rsidRPr="00A97425" w:rsidDel="00915939">
        <w:rPr>
          <w:rFonts w:asciiTheme="minorHAnsi" w:hAnsiTheme="minorHAnsi" w:cstheme="minorHAnsi"/>
          <w:b/>
          <w:sz w:val="18"/>
          <w:szCs w:val="18"/>
        </w:rPr>
        <w:t xml:space="preserve"> </w:t>
      </w:r>
      <w:r w:rsidR="00FF617E" w:rsidRPr="00A97425">
        <w:rPr>
          <w:rFonts w:asciiTheme="minorHAnsi" w:hAnsiTheme="minorHAnsi" w:cstheme="minorHAnsi"/>
          <w:b/>
          <w:sz w:val="18"/>
          <w:szCs w:val="18"/>
        </w:rPr>
        <w:t xml:space="preserve">(Commercial Service, </w:t>
      </w:r>
      <w:r w:rsidR="00816B73" w:rsidRPr="00A97425">
        <w:rPr>
          <w:rFonts w:asciiTheme="minorHAnsi" w:hAnsiTheme="minorHAnsi" w:cstheme="minorHAnsi"/>
          <w:b/>
          <w:sz w:val="18"/>
          <w:szCs w:val="18"/>
        </w:rPr>
        <w:t>Definition</w:t>
      </w:r>
      <w:r w:rsidR="00FF617E" w:rsidRPr="00A97425">
        <w:rPr>
          <w:rFonts w:asciiTheme="minorHAnsi" w:hAnsiTheme="minorHAnsi" w:cstheme="minorHAnsi"/>
          <w:b/>
          <w:sz w:val="18"/>
          <w:szCs w:val="18"/>
        </w:rPr>
        <w:t xml:space="preserve"> </w:t>
      </w:r>
      <w:r w:rsidR="00B36BB0" w:rsidRPr="00A97425">
        <w:rPr>
          <w:rFonts w:asciiTheme="minorHAnsi" w:hAnsiTheme="minorHAnsi" w:cstheme="minorHAnsi"/>
          <w:b/>
          <w:sz w:val="18"/>
          <w:szCs w:val="18"/>
        </w:rPr>
        <w:t>1</w:t>
      </w:r>
      <w:r w:rsidR="00FF617E" w:rsidRPr="00A97425">
        <w:rPr>
          <w:rFonts w:asciiTheme="minorHAnsi" w:hAnsiTheme="minorHAnsi" w:cstheme="minorHAnsi"/>
          <w:b/>
          <w:sz w:val="18"/>
          <w:szCs w:val="18"/>
        </w:rPr>
        <w:t>)</w:t>
      </w:r>
    </w:p>
    <w:p w14:paraId="1B02F52D" w14:textId="77777777" w:rsidR="00065994" w:rsidRPr="00A97425" w:rsidRDefault="00065994" w:rsidP="00065994">
      <w:pPr>
        <w:rPr>
          <w:rFonts w:asciiTheme="minorHAnsi" w:hAnsiTheme="minorHAnsi" w:cstheme="minorHAnsi"/>
          <w:sz w:val="18"/>
          <w:szCs w:val="18"/>
        </w:rPr>
      </w:pPr>
    </w:p>
    <w:p w14:paraId="5B848EB2" w14:textId="144733F5" w:rsidR="00065994" w:rsidRPr="00A97425" w:rsidRDefault="00065994" w:rsidP="00065994">
      <w:pPr>
        <w:rPr>
          <w:rFonts w:asciiTheme="minorHAnsi" w:hAnsiTheme="minorHAnsi" w:cstheme="minorHAnsi"/>
          <w:sz w:val="18"/>
          <w:szCs w:val="18"/>
        </w:rPr>
      </w:pPr>
      <w:r w:rsidRPr="00A97425">
        <w:rPr>
          <w:rFonts w:asciiTheme="minorHAnsi" w:hAnsiTheme="minorHAnsi" w:cstheme="minorHAnsi"/>
          <w:b/>
          <w:sz w:val="18"/>
          <w:szCs w:val="18"/>
        </w:rPr>
        <w:t xml:space="preserve">Requirement: </w:t>
      </w:r>
      <w:r w:rsidRPr="00A97425">
        <w:rPr>
          <w:rFonts w:asciiTheme="minorHAnsi" w:hAnsiTheme="minorHAnsi" w:cstheme="minorHAnsi"/>
          <w:sz w:val="18"/>
          <w:szCs w:val="18"/>
        </w:rPr>
        <w:t xml:space="preserve">Services are commercial if they are procured in support of a commercial </w:t>
      </w:r>
      <w:r w:rsidR="007A43FC" w:rsidRPr="00A97425">
        <w:rPr>
          <w:rFonts w:asciiTheme="minorHAnsi" w:hAnsiTheme="minorHAnsi" w:cstheme="minorHAnsi"/>
          <w:sz w:val="18"/>
          <w:szCs w:val="18"/>
        </w:rPr>
        <w:t>product</w:t>
      </w:r>
      <w:r w:rsidRPr="00A97425">
        <w:rPr>
          <w:rFonts w:asciiTheme="minorHAnsi" w:hAnsiTheme="minorHAnsi" w:cstheme="minorHAnsi"/>
          <w:sz w:val="18"/>
          <w:szCs w:val="18"/>
        </w:rPr>
        <w:t xml:space="preserve">, the services are offered to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 xml:space="preserve"> and federal government contemporaneously and under similar terms and conditions </w:t>
      </w:r>
      <w:r w:rsidRPr="00A97425">
        <w:rPr>
          <w:rFonts w:asciiTheme="minorHAnsi" w:hAnsiTheme="minorHAnsi" w:cstheme="minorHAnsi"/>
          <w:sz w:val="18"/>
          <w:szCs w:val="18"/>
          <w:u w:val="single"/>
        </w:rPr>
        <w:t>and</w:t>
      </w:r>
      <w:r w:rsidRPr="00A97425">
        <w:rPr>
          <w:rFonts w:asciiTheme="minorHAnsi" w:hAnsiTheme="minorHAnsi" w:cstheme="minorHAnsi"/>
          <w:sz w:val="18"/>
          <w:szCs w:val="18"/>
        </w:rPr>
        <w:t xml:space="preserve"> are provided with the same work force for the general public and the federal government.</w:t>
      </w:r>
    </w:p>
    <w:p w14:paraId="07632A38" w14:textId="77777777" w:rsidR="00065994" w:rsidRPr="00A97425" w:rsidRDefault="00065994" w:rsidP="00065994">
      <w:pPr>
        <w:rPr>
          <w:rFonts w:asciiTheme="minorHAnsi" w:hAnsiTheme="minorHAnsi" w:cstheme="minorHAnsi"/>
          <w:sz w:val="18"/>
          <w:szCs w:val="18"/>
        </w:rPr>
      </w:pPr>
    </w:p>
    <w:p w14:paraId="02575ADF" w14:textId="4539A50B" w:rsidR="00065994" w:rsidRPr="00A97425" w:rsidRDefault="00065994" w:rsidP="00065994">
      <w:pPr>
        <w:rPr>
          <w:rFonts w:asciiTheme="minorHAnsi" w:hAnsiTheme="minorHAnsi" w:cstheme="minorHAnsi"/>
          <w:sz w:val="18"/>
          <w:szCs w:val="18"/>
        </w:rPr>
      </w:pPr>
      <w:r w:rsidRPr="00A97425">
        <w:rPr>
          <w:rFonts w:asciiTheme="minorHAnsi" w:hAnsiTheme="minorHAnsi" w:cstheme="minorHAnsi"/>
          <w:b/>
          <w:sz w:val="18"/>
          <w:szCs w:val="18"/>
        </w:rPr>
        <w:t xml:space="preserve">Guidance: </w:t>
      </w:r>
      <w:r w:rsidRPr="00A97425">
        <w:rPr>
          <w:rFonts w:asciiTheme="minorHAnsi" w:hAnsiTheme="minorHAnsi" w:cstheme="minorHAnsi"/>
          <w:sz w:val="18"/>
          <w:szCs w:val="18"/>
        </w:rPr>
        <w:t xml:space="preserve">Installation, maintenance, repair, and training are examples of services that may qualify under this definition. (Other support services would also qualify.) The services must be tied to the support of a commercial </w:t>
      </w:r>
      <w:r w:rsidR="007A43FC" w:rsidRPr="00A97425">
        <w:rPr>
          <w:rFonts w:asciiTheme="minorHAnsi" w:hAnsiTheme="minorHAnsi" w:cstheme="minorHAnsi"/>
          <w:sz w:val="18"/>
          <w:szCs w:val="18"/>
        </w:rPr>
        <w:t>product</w:t>
      </w:r>
      <w:r w:rsidRPr="00A97425">
        <w:rPr>
          <w:rFonts w:asciiTheme="minorHAnsi" w:hAnsiTheme="minorHAnsi" w:cstheme="minorHAnsi"/>
          <w:sz w:val="18"/>
          <w:szCs w:val="18"/>
        </w:rPr>
        <w:t xml:space="preserve">, which has qualified under one of the previous </w:t>
      </w:r>
      <w:r w:rsidR="007A43FC" w:rsidRPr="00A97425">
        <w:rPr>
          <w:rFonts w:asciiTheme="minorHAnsi" w:hAnsiTheme="minorHAnsi" w:cstheme="minorHAnsi"/>
          <w:sz w:val="18"/>
          <w:szCs w:val="18"/>
        </w:rPr>
        <w:t>Sections (I-VI) above</w:t>
      </w:r>
      <w:r w:rsidRPr="00A97425">
        <w:rPr>
          <w:rFonts w:asciiTheme="minorHAnsi" w:hAnsiTheme="minorHAnsi" w:cstheme="minorHAnsi"/>
          <w:sz w:val="18"/>
          <w:szCs w:val="18"/>
        </w:rPr>
        <w:t xml:space="preserve">. The terms and conditions under which the services are offered must be similar, but need not be identical, to those used with the </w:t>
      </w:r>
      <w:proofErr w:type="gramStart"/>
      <w:r w:rsidRPr="00A97425">
        <w:rPr>
          <w:rFonts w:asciiTheme="minorHAnsi" w:hAnsiTheme="minorHAnsi" w:cstheme="minorHAnsi"/>
          <w:sz w:val="18"/>
          <w:szCs w:val="18"/>
        </w:rPr>
        <w:t>general public</w:t>
      </w:r>
      <w:proofErr w:type="gramEnd"/>
      <w:r w:rsidRPr="00A97425">
        <w:rPr>
          <w:rFonts w:asciiTheme="minorHAnsi" w:hAnsiTheme="minorHAnsi" w:cstheme="minorHAnsi"/>
          <w:sz w:val="18"/>
          <w:szCs w:val="18"/>
        </w:rPr>
        <w:t>.</w:t>
      </w:r>
    </w:p>
    <w:p w14:paraId="1ADE4880" w14:textId="5C9015E3" w:rsidR="00065994" w:rsidRPr="00A97425" w:rsidRDefault="00065994">
      <w:pPr>
        <w:rPr>
          <w:rFonts w:asciiTheme="minorHAnsi" w:hAnsiTheme="minorHAnsi" w:cstheme="minorHAnsi"/>
          <w:sz w:val="18"/>
          <w:szCs w:val="18"/>
        </w:rPr>
      </w:pPr>
    </w:p>
    <w:p w14:paraId="1EA498EF" w14:textId="77777777" w:rsidR="00065994" w:rsidRPr="00A97425" w:rsidRDefault="00065994">
      <w:pPr>
        <w:rPr>
          <w:rFonts w:asciiTheme="minorHAnsi" w:hAnsiTheme="minorHAnsi" w:cstheme="minorHAnsi"/>
          <w:sz w:val="18"/>
          <w:szCs w:val="18"/>
        </w:rPr>
      </w:pPr>
    </w:p>
    <w:p w14:paraId="538CEAD9" w14:textId="00115E3B" w:rsidR="00D96035" w:rsidRPr="00A97425" w:rsidRDefault="002C62DB">
      <w:pPr>
        <w:rPr>
          <w:rFonts w:asciiTheme="minorHAnsi" w:hAnsiTheme="minorHAnsi" w:cstheme="minorHAnsi"/>
          <w:b/>
          <w:sz w:val="18"/>
          <w:szCs w:val="18"/>
        </w:rPr>
      </w:pPr>
      <w:r w:rsidRPr="00A97425">
        <w:rPr>
          <w:rFonts w:asciiTheme="minorHAnsi" w:hAnsiTheme="minorHAnsi" w:cstheme="minorHAnsi"/>
          <w:b/>
          <w:sz w:val="18"/>
          <w:szCs w:val="18"/>
        </w:rPr>
        <w:t>V</w:t>
      </w:r>
      <w:r w:rsidR="002F5699" w:rsidRPr="00A97425">
        <w:rPr>
          <w:rFonts w:asciiTheme="minorHAnsi" w:hAnsiTheme="minorHAnsi" w:cstheme="minorHAnsi"/>
          <w:b/>
          <w:sz w:val="18"/>
          <w:szCs w:val="18"/>
        </w:rPr>
        <w:t>II</w:t>
      </w:r>
      <w:r w:rsidRPr="00A97425">
        <w:rPr>
          <w:rFonts w:asciiTheme="minorHAnsi" w:hAnsiTheme="minorHAnsi" w:cstheme="minorHAnsi"/>
          <w:b/>
          <w:sz w:val="18"/>
          <w:szCs w:val="18"/>
        </w:rPr>
        <w:t xml:space="preserve">I. </w:t>
      </w:r>
      <w:r w:rsidR="00D96035" w:rsidRPr="00A97425">
        <w:rPr>
          <w:rFonts w:asciiTheme="minorHAnsi" w:hAnsiTheme="minorHAnsi" w:cstheme="minorHAnsi"/>
          <w:b/>
          <w:sz w:val="18"/>
          <w:szCs w:val="18"/>
        </w:rPr>
        <w:t xml:space="preserve">Commercial Service </w:t>
      </w:r>
      <w:proofErr w:type="gramStart"/>
      <w:r w:rsidR="007A43FC" w:rsidRPr="00A97425">
        <w:rPr>
          <w:rFonts w:asciiTheme="minorHAnsi" w:hAnsiTheme="minorHAnsi" w:cstheme="minorHAnsi"/>
          <w:b/>
          <w:sz w:val="18"/>
          <w:szCs w:val="18"/>
        </w:rPr>
        <w:t>Of</w:t>
      </w:r>
      <w:proofErr w:type="gramEnd"/>
      <w:r w:rsidR="007A43FC" w:rsidRPr="00A97425">
        <w:rPr>
          <w:rFonts w:asciiTheme="minorHAnsi" w:hAnsiTheme="minorHAnsi" w:cstheme="minorHAnsi"/>
          <w:b/>
          <w:sz w:val="18"/>
          <w:szCs w:val="18"/>
        </w:rPr>
        <w:t xml:space="preserve"> a Type</w:t>
      </w:r>
      <w:r w:rsidR="00FF617E" w:rsidRPr="00A97425">
        <w:rPr>
          <w:rFonts w:asciiTheme="minorHAnsi" w:hAnsiTheme="minorHAnsi" w:cstheme="minorHAnsi"/>
          <w:b/>
          <w:sz w:val="18"/>
          <w:szCs w:val="18"/>
        </w:rPr>
        <w:t xml:space="preserve"> (Commercial Service, </w:t>
      </w:r>
      <w:r w:rsidR="00816B73" w:rsidRPr="00A97425">
        <w:rPr>
          <w:rFonts w:asciiTheme="minorHAnsi" w:hAnsiTheme="minorHAnsi" w:cstheme="minorHAnsi"/>
          <w:b/>
          <w:sz w:val="18"/>
          <w:szCs w:val="18"/>
        </w:rPr>
        <w:t>Definition</w:t>
      </w:r>
      <w:r w:rsidR="00FF617E" w:rsidRPr="00A97425">
        <w:rPr>
          <w:rFonts w:asciiTheme="minorHAnsi" w:hAnsiTheme="minorHAnsi" w:cstheme="minorHAnsi"/>
          <w:b/>
          <w:sz w:val="18"/>
          <w:szCs w:val="18"/>
        </w:rPr>
        <w:t xml:space="preserve"> </w:t>
      </w:r>
      <w:r w:rsidR="00B36BB0" w:rsidRPr="00A97425">
        <w:rPr>
          <w:rFonts w:asciiTheme="minorHAnsi" w:hAnsiTheme="minorHAnsi" w:cstheme="minorHAnsi"/>
          <w:b/>
          <w:sz w:val="18"/>
          <w:szCs w:val="18"/>
        </w:rPr>
        <w:t>2</w:t>
      </w:r>
      <w:r w:rsidR="00FF617E" w:rsidRPr="00A97425">
        <w:rPr>
          <w:rFonts w:asciiTheme="minorHAnsi" w:hAnsiTheme="minorHAnsi" w:cstheme="minorHAnsi"/>
          <w:b/>
          <w:sz w:val="18"/>
          <w:szCs w:val="18"/>
        </w:rPr>
        <w:t>)</w:t>
      </w:r>
    </w:p>
    <w:p w14:paraId="538CEADA" w14:textId="77777777" w:rsidR="00D96035" w:rsidRPr="00A97425" w:rsidRDefault="00D96035">
      <w:pPr>
        <w:rPr>
          <w:rFonts w:asciiTheme="minorHAnsi" w:hAnsiTheme="minorHAnsi" w:cstheme="minorHAnsi"/>
          <w:sz w:val="18"/>
          <w:szCs w:val="18"/>
        </w:rPr>
      </w:pPr>
    </w:p>
    <w:p w14:paraId="538CEADB" w14:textId="2836D8EC"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Requirement</w:t>
      </w:r>
      <w:r w:rsidRPr="00A97425">
        <w:rPr>
          <w:rFonts w:asciiTheme="minorHAnsi" w:hAnsiTheme="minorHAnsi" w:cstheme="minorHAnsi"/>
          <w:sz w:val="18"/>
          <w:szCs w:val="18"/>
        </w:rPr>
        <w:t xml:space="preserve">: Services which are of a type offered and sold </w:t>
      </w:r>
      <w:r w:rsidR="007A43FC" w:rsidRPr="00A97425">
        <w:rPr>
          <w:rFonts w:asciiTheme="minorHAnsi" w:hAnsiTheme="minorHAnsi" w:cstheme="minorHAnsi"/>
          <w:sz w:val="18"/>
          <w:szCs w:val="18"/>
        </w:rPr>
        <w:t>competitively in substantial quantities in the commercial marketplace based on established catalog or market prices for specific tasks performed or specific outcomes to be achieved and under standard commercial terms and conditions</w:t>
      </w:r>
      <w:r w:rsidRPr="00A97425">
        <w:rPr>
          <w:rFonts w:asciiTheme="minorHAnsi" w:hAnsiTheme="minorHAnsi" w:cstheme="minorHAnsi"/>
          <w:sz w:val="18"/>
          <w:szCs w:val="18"/>
        </w:rPr>
        <w:t>.</w:t>
      </w:r>
    </w:p>
    <w:p w14:paraId="538CEADC" w14:textId="77777777" w:rsidR="00D96035" w:rsidRPr="00A97425" w:rsidRDefault="00D96035">
      <w:pPr>
        <w:rPr>
          <w:rFonts w:asciiTheme="minorHAnsi" w:hAnsiTheme="minorHAnsi" w:cstheme="minorHAnsi"/>
          <w:sz w:val="18"/>
          <w:szCs w:val="18"/>
        </w:rPr>
      </w:pPr>
    </w:p>
    <w:p w14:paraId="538CEADD" w14:textId="5B2C920D" w:rsidR="00D96035" w:rsidRPr="00A97425" w:rsidRDefault="00D96035">
      <w:pPr>
        <w:rPr>
          <w:rFonts w:asciiTheme="minorHAnsi" w:hAnsiTheme="minorHAnsi" w:cstheme="minorHAnsi"/>
          <w:sz w:val="18"/>
          <w:szCs w:val="18"/>
        </w:rPr>
      </w:pPr>
      <w:r w:rsidRPr="00A97425">
        <w:rPr>
          <w:rFonts w:asciiTheme="minorHAnsi" w:hAnsiTheme="minorHAnsi" w:cstheme="minorHAnsi"/>
          <w:b/>
          <w:sz w:val="18"/>
          <w:szCs w:val="18"/>
        </w:rPr>
        <w:t>Guidance</w:t>
      </w:r>
      <w:r w:rsidRPr="00A97425">
        <w:rPr>
          <w:rFonts w:asciiTheme="minorHAnsi" w:hAnsiTheme="minorHAnsi" w:cstheme="minorHAnsi"/>
          <w:sz w:val="18"/>
          <w:szCs w:val="18"/>
        </w:rPr>
        <w:t xml:space="preserve">: </w:t>
      </w:r>
      <w:r w:rsidR="003D4FFC" w:rsidRPr="00A97425">
        <w:rPr>
          <w:rFonts w:asciiTheme="minorHAnsi" w:hAnsiTheme="minorHAnsi" w:cstheme="minorHAnsi"/>
          <w:sz w:val="18"/>
          <w:szCs w:val="18"/>
        </w:rPr>
        <w:t>Security services</w:t>
      </w:r>
      <w:r w:rsidR="00720988" w:rsidRPr="00A97425">
        <w:rPr>
          <w:rFonts w:asciiTheme="minorHAnsi" w:hAnsiTheme="minorHAnsi" w:cstheme="minorHAnsi"/>
          <w:sz w:val="18"/>
          <w:szCs w:val="18"/>
        </w:rPr>
        <w:t xml:space="preserve"> are </w:t>
      </w:r>
      <w:r w:rsidR="003D4FFC" w:rsidRPr="00A97425">
        <w:rPr>
          <w:rFonts w:asciiTheme="minorHAnsi" w:hAnsiTheme="minorHAnsi" w:cstheme="minorHAnsi"/>
          <w:sz w:val="18"/>
          <w:szCs w:val="18"/>
        </w:rPr>
        <w:t xml:space="preserve">an </w:t>
      </w:r>
      <w:r w:rsidR="00720988" w:rsidRPr="00A97425">
        <w:rPr>
          <w:rFonts w:asciiTheme="minorHAnsi" w:hAnsiTheme="minorHAnsi" w:cstheme="minorHAnsi"/>
          <w:sz w:val="18"/>
          <w:szCs w:val="18"/>
        </w:rPr>
        <w:t xml:space="preserve">example of </w:t>
      </w:r>
      <w:r w:rsidR="003D4FFC" w:rsidRPr="00A97425">
        <w:rPr>
          <w:rFonts w:asciiTheme="minorHAnsi" w:hAnsiTheme="minorHAnsi" w:cstheme="minorHAnsi"/>
          <w:sz w:val="18"/>
          <w:szCs w:val="18"/>
        </w:rPr>
        <w:t xml:space="preserve">a </w:t>
      </w:r>
      <w:r w:rsidR="00720988" w:rsidRPr="00A97425">
        <w:rPr>
          <w:rFonts w:asciiTheme="minorHAnsi" w:hAnsiTheme="minorHAnsi" w:cstheme="minorHAnsi"/>
          <w:sz w:val="18"/>
          <w:szCs w:val="18"/>
        </w:rPr>
        <w:t xml:space="preserve">service that may qualify under this definition. </w:t>
      </w:r>
      <w:r w:rsidRPr="00A97425">
        <w:rPr>
          <w:rFonts w:asciiTheme="minorHAnsi" w:hAnsiTheme="minorHAnsi" w:cstheme="minorHAnsi"/>
          <w:sz w:val="18"/>
          <w:szCs w:val="18"/>
        </w:rPr>
        <w:t xml:space="preserve">Services that are sold without a </w:t>
      </w:r>
      <w:r w:rsidR="002A5AF0" w:rsidRPr="00A97425">
        <w:rPr>
          <w:rFonts w:asciiTheme="minorHAnsi" w:hAnsiTheme="minorHAnsi" w:cstheme="minorHAnsi"/>
          <w:sz w:val="18"/>
          <w:szCs w:val="18"/>
        </w:rPr>
        <w:t>catalog or market price for specific</w:t>
      </w:r>
      <w:r w:rsidR="002A5AF0" w:rsidRPr="00A97425">
        <w:rPr>
          <w:rFonts w:asciiTheme="minorHAnsi" w:hAnsiTheme="minorHAnsi" w:cstheme="minorHAnsi"/>
          <w:b/>
          <w:sz w:val="18"/>
          <w:szCs w:val="18"/>
        </w:rPr>
        <w:t xml:space="preserve"> </w:t>
      </w:r>
      <w:r w:rsidR="002A5AF0" w:rsidRPr="00A97425">
        <w:rPr>
          <w:rFonts w:asciiTheme="minorHAnsi" w:hAnsiTheme="minorHAnsi" w:cstheme="minorHAnsi"/>
          <w:sz w:val="18"/>
          <w:szCs w:val="18"/>
        </w:rPr>
        <w:t>tasks</w:t>
      </w:r>
      <w:r w:rsidRPr="00A97425">
        <w:rPr>
          <w:rFonts w:asciiTheme="minorHAnsi" w:hAnsiTheme="minorHAnsi" w:cstheme="minorHAnsi"/>
          <w:sz w:val="18"/>
          <w:szCs w:val="18"/>
        </w:rPr>
        <w:t xml:space="preserve"> performed </w:t>
      </w:r>
      <w:r w:rsidR="002A5AF0" w:rsidRPr="00A97425">
        <w:rPr>
          <w:rFonts w:asciiTheme="minorHAnsi" w:hAnsiTheme="minorHAnsi" w:cstheme="minorHAnsi"/>
          <w:sz w:val="18"/>
          <w:szCs w:val="18"/>
        </w:rPr>
        <w:t xml:space="preserve">or specific outcomes to be achieved </w:t>
      </w:r>
      <w:r w:rsidRPr="00A97425">
        <w:rPr>
          <w:rFonts w:asciiTheme="minorHAnsi" w:hAnsiTheme="minorHAnsi" w:cstheme="minorHAnsi"/>
          <w:sz w:val="18"/>
          <w:szCs w:val="18"/>
        </w:rPr>
        <w:t xml:space="preserve">do </w:t>
      </w:r>
      <w:r w:rsidRPr="00A97425">
        <w:rPr>
          <w:rFonts w:asciiTheme="minorHAnsi" w:hAnsiTheme="minorHAnsi" w:cstheme="minorHAnsi"/>
          <w:sz w:val="18"/>
          <w:szCs w:val="18"/>
          <w:u w:val="single"/>
        </w:rPr>
        <w:t>not</w:t>
      </w:r>
      <w:r w:rsidRPr="00A97425">
        <w:rPr>
          <w:rFonts w:asciiTheme="minorHAnsi" w:hAnsiTheme="minorHAnsi" w:cstheme="minorHAnsi"/>
          <w:sz w:val="18"/>
          <w:szCs w:val="18"/>
        </w:rPr>
        <w:t xml:space="preserve"> qualify under this part. Services must be those for which competition exists in the commercial marketplace. Note that “market pricing</w:t>
      </w:r>
      <w:r w:rsidR="007A43FC" w:rsidRPr="00A97425">
        <w:rPr>
          <w:rFonts w:asciiTheme="minorHAnsi" w:hAnsiTheme="minorHAnsi" w:cstheme="minorHAnsi"/>
          <w:sz w:val="18"/>
          <w:szCs w:val="18"/>
        </w:rPr>
        <w:t>”</w:t>
      </w:r>
      <w:r w:rsidRPr="00A97425">
        <w:rPr>
          <w:rFonts w:asciiTheme="minorHAnsi" w:hAnsiTheme="minorHAnsi" w:cstheme="minorHAnsi"/>
          <w:sz w:val="18"/>
          <w:szCs w:val="18"/>
        </w:rPr>
        <w:t xml:space="preserve"> can be established if Lockheed Martin’s procurement is competitive.</w:t>
      </w:r>
    </w:p>
    <w:p w14:paraId="3293508B" w14:textId="77777777" w:rsidR="007A43FC" w:rsidRPr="00A97425" w:rsidRDefault="007A43FC">
      <w:pPr>
        <w:rPr>
          <w:rFonts w:asciiTheme="minorHAnsi" w:hAnsiTheme="minorHAnsi" w:cstheme="minorHAnsi"/>
          <w:sz w:val="18"/>
          <w:szCs w:val="18"/>
        </w:rPr>
      </w:pPr>
    </w:p>
    <w:p w14:paraId="538CEADE" w14:textId="6556BFCD" w:rsidR="00D96035" w:rsidRPr="00A97425" w:rsidRDefault="00D96035">
      <w:pPr>
        <w:rPr>
          <w:rFonts w:asciiTheme="minorHAnsi" w:hAnsiTheme="minorHAnsi" w:cstheme="minorHAnsi"/>
          <w:sz w:val="18"/>
          <w:szCs w:val="18"/>
        </w:rPr>
      </w:pPr>
    </w:p>
    <w:p w14:paraId="0EC34F38" w14:textId="4F46E0BF" w:rsidR="00065994" w:rsidRPr="00A97425" w:rsidRDefault="002F5699" w:rsidP="00065994">
      <w:pPr>
        <w:rPr>
          <w:rFonts w:asciiTheme="minorHAnsi" w:hAnsiTheme="minorHAnsi" w:cstheme="minorHAnsi"/>
          <w:b/>
          <w:sz w:val="18"/>
          <w:szCs w:val="18"/>
        </w:rPr>
      </w:pPr>
      <w:bookmarkStart w:id="2" w:name="_Hlk93329468"/>
      <w:r w:rsidRPr="00A97425">
        <w:rPr>
          <w:rFonts w:asciiTheme="minorHAnsi" w:hAnsiTheme="minorHAnsi" w:cstheme="minorHAnsi"/>
          <w:b/>
          <w:sz w:val="18"/>
          <w:szCs w:val="18"/>
        </w:rPr>
        <w:t>IX</w:t>
      </w:r>
      <w:r w:rsidR="00065994" w:rsidRPr="00A97425">
        <w:rPr>
          <w:rFonts w:asciiTheme="minorHAnsi" w:hAnsiTheme="minorHAnsi" w:cstheme="minorHAnsi"/>
          <w:b/>
          <w:sz w:val="18"/>
          <w:szCs w:val="18"/>
        </w:rPr>
        <w:t xml:space="preserve">. </w:t>
      </w:r>
      <w:r w:rsidR="003718D0" w:rsidRPr="00A97425">
        <w:rPr>
          <w:rFonts w:asciiTheme="minorHAnsi" w:hAnsiTheme="minorHAnsi" w:cstheme="minorHAnsi"/>
          <w:b/>
          <w:sz w:val="18"/>
          <w:szCs w:val="18"/>
        </w:rPr>
        <w:t>T</w:t>
      </w:r>
      <w:r w:rsidR="00065994" w:rsidRPr="00A97425">
        <w:rPr>
          <w:rFonts w:asciiTheme="minorHAnsi" w:hAnsiTheme="minorHAnsi" w:cstheme="minorHAnsi"/>
          <w:b/>
          <w:sz w:val="18"/>
          <w:szCs w:val="18"/>
        </w:rPr>
        <w:t xml:space="preserve">ransferred </w:t>
      </w:r>
      <w:r w:rsidR="003718D0" w:rsidRPr="00A97425">
        <w:rPr>
          <w:rFonts w:asciiTheme="minorHAnsi" w:hAnsiTheme="minorHAnsi" w:cstheme="minorHAnsi"/>
          <w:b/>
          <w:sz w:val="18"/>
          <w:szCs w:val="18"/>
        </w:rPr>
        <w:t>C</w:t>
      </w:r>
      <w:r w:rsidRPr="00A97425">
        <w:rPr>
          <w:rFonts w:asciiTheme="minorHAnsi" w:hAnsiTheme="minorHAnsi" w:cstheme="minorHAnsi"/>
          <w:b/>
          <w:sz w:val="18"/>
          <w:szCs w:val="18"/>
        </w:rPr>
        <w:t>ommercial</w:t>
      </w:r>
      <w:r w:rsidR="00065994" w:rsidRPr="00A97425">
        <w:rPr>
          <w:rFonts w:asciiTheme="minorHAnsi" w:hAnsiTheme="minorHAnsi" w:cstheme="minorHAnsi"/>
          <w:b/>
          <w:sz w:val="18"/>
          <w:szCs w:val="18"/>
        </w:rPr>
        <w:t xml:space="preserve"> </w:t>
      </w:r>
      <w:r w:rsidR="003718D0" w:rsidRPr="00A97425">
        <w:rPr>
          <w:rFonts w:asciiTheme="minorHAnsi" w:hAnsiTheme="minorHAnsi" w:cstheme="minorHAnsi"/>
          <w:b/>
          <w:sz w:val="18"/>
          <w:szCs w:val="18"/>
        </w:rPr>
        <w:t>S</w:t>
      </w:r>
      <w:r w:rsidR="00065994" w:rsidRPr="00A97425">
        <w:rPr>
          <w:rFonts w:asciiTheme="minorHAnsi" w:hAnsiTheme="minorHAnsi" w:cstheme="minorHAnsi"/>
          <w:b/>
          <w:sz w:val="18"/>
          <w:szCs w:val="18"/>
        </w:rPr>
        <w:t xml:space="preserve">ervice </w:t>
      </w:r>
      <w:r w:rsidR="00FF617E" w:rsidRPr="00A97425">
        <w:rPr>
          <w:rFonts w:asciiTheme="minorHAnsi" w:hAnsiTheme="minorHAnsi" w:cstheme="minorHAnsi"/>
          <w:b/>
          <w:sz w:val="18"/>
          <w:szCs w:val="18"/>
        </w:rPr>
        <w:t xml:space="preserve">(Commercial Service, </w:t>
      </w:r>
      <w:r w:rsidR="00816B73" w:rsidRPr="00A97425">
        <w:rPr>
          <w:rFonts w:asciiTheme="minorHAnsi" w:hAnsiTheme="minorHAnsi" w:cstheme="minorHAnsi"/>
          <w:b/>
          <w:sz w:val="18"/>
          <w:szCs w:val="18"/>
        </w:rPr>
        <w:t>Definition</w:t>
      </w:r>
      <w:r w:rsidR="00FF617E" w:rsidRPr="00A97425">
        <w:rPr>
          <w:rFonts w:asciiTheme="minorHAnsi" w:hAnsiTheme="minorHAnsi" w:cstheme="minorHAnsi"/>
          <w:b/>
          <w:sz w:val="18"/>
          <w:szCs w:val="18"/>
        </w:rPr>
        <w:t xml:space="preserve"> </w:t>
      </w:r>
      <w:r w:rsidR="00B36BB0" w:rsidRPr="00A97425">
        <w:rPr>
          <w:rFonts w:asciiTheme="minorHAnsi" w:hAnsiTheme="minorHAnsi" w:cstheme="minorHAnsi"/>
          <w:b/>
          <w:sz w:val="18"/>
          <w:szCs w:val="18"/>
        </w:rPr>
        <w:t>3</w:t>
      </w:r>
      <w:r w:rsidR="00FF617E" w:rsidRPr="00A97425">
        <w:rPr>
          <w:rFonts w:asciiTheme="minorHAnsi" w:hAnsiTheme="minorHAnsi" w:cstheme="minorHAnsi"/>
          <w:b/>
          <w:sz w:val="18"/>
          <w:szCs w:val="18"/>
        </w:rPr>
        <w:t>)</w:t>
      </w:r>
    </w:p>
    <w:bookmarkEnd w:id="2"/>
    <w:p w14:paraId="03DF56B6" w14:textId="77777777" w:rsidR="00816B73" w:rsidRPr="00A97425" w:rsidRDefault="00816B73" w:rsidP="00065994">
      <w:pPr>
        <w:rPr>
          <w:rFonts w:asciiTheme="minorHAnsi" w:hAnsiTheme="minorHAnsi" w:cstheme="minorHAnsi"/>
          <w:b/>
          <w:sz w:val="18"/>
          <w:szCs w:val="18"/>
        </w:rPr>
      </w:pPr>
    </w:p>
    <w:p w14:paraId="75C2E03F" w14:textId="77777777" w:rsidR="00065994" w:rsidRPr="00A97425" w:rsidRDefault="00065994" w:rsidP="00065994">
      <w:pPr>
        <w:rPr>
          <w:rFonts w:asciiTheme="minorHAnsi" w:hAnsiTheme="minorHAnsi" w:cstheme="minorHAnsi"/>
          <w:sz w:val="18"/>
          <w:szCs w:val="18"/>
        </w:rPr>
      </w:pPr>
    </w:p>
    <w:p w14:paraId="5021C6F9" w14:textId="32951CCC" w:rsidR="00065994" w:rsidRPr="00A97425" w:rsidRDefault="00065994" w:rsidP="00065994">
      <w:pPr>
        <w:rPr>
          <w:rFonts w:asciiTheme="minorHAnsi" w:hAnsiTheme="minorHAnsi" w:cstheme="minorHAnsi"/>
          <w:sz w:val="18"/>
          <w:szCs w:val="18"/>
        </w:rPr>
      </w:pPr>
      <w:r w:rsidRPr="00A97425">
        <w:rPr>
          <w:rFonts w:asciiTheme="minorHAnsi" w:hAnsiTheme="minorHAnsi" w:cstheme="minorHAnsi"/>
          <w:b/>
          <w:sz w:val="18"/>
          <w:szCs w:val="18"/>
        </w:rPr>
        <w:t>Requirement</w:t>
      </w:r>
      <w:r w:rsidRPr="00A97425">
        <w:rPr>
          <w:rFonts w:asciiTheme="minorHAnsi" w:hAnsiTheme="minorHAnsi" w:cstheme="minorHAnsi"/>
          <w:sz w:val="18"/>
          <w:szCs w:val="18"/>
        </w:rPr>
        <w:t xml:space="preserve">: Combination from </w:t>
      </w:r>
      <w:r w:rsidR="002F5699" w:rsidRPr="00A97425">
        <w:rPr>
          <w:rFonts w:asciiTheme="minorHAnsi" w:hAnsiTheme="minorHAnsi" w:cstheme="minorHAnsi"/>
          <w:sz w:val="18"/>
          <w:szCs w:val="18"/>
        </w:rPr>
        <w:t>Sections</w:t>
      </w:r>
      <w:r w:rsidRPr="00A97425">
        <w:rPr>
          <w:rFonts w:asciiTheme="minorHAnsi" w:hAnsiTheme="minorHAnsi" w:cstheme="minorHAnsi"/>
          <w:sz w:val="18"/>
          <w:szCs w:val="18"/>
        </w:rPr>
        <w:t xml:space="preserve"> </w:t>
      </w:r>
      <w:r w:rsidR="002F5699" w:rsidRPr="00A97425">
        <w:rPr>
          <w:rFonts w:asciiTheme="minorHAnsi" w:hAnsiTheme="minorHAnsi" w:cstheme="minorHAnsi"/>
          <w:sz w:val="18"/>
          <w:szCs w:val="18"/>
        </w:rPr>
        <w:t>VII or VIII</w:t>
      </w:r>
      <w:r w:rsidRPr="00A97425">
        <w:rPr>
          <w:rFonts w:asciiTheme="minorHAnsi" w:hAnsiTheme="minorHAnsi" w:cstheme="minorHAnsi"/>
          <w:sz w:val="18"/>
          <w:szCs w:val="18"/>
        </w:rPr>
        <w:t xml:space="preserve"> above.</w:t>
      </w:r>
    </w:p>
    <w:p w14:paraId="3ADB227D" w14:textId="77777777" w:rsidR="00065994" w:rsidRPr="00A97425" w:rsidRDefault="00065994" w:rsidP="00065994">
      <w:pPr>
        <w:rPr>
          <w:rFonts w:asciiTheme="minorHAnsi" w:hAnsiTheme="minorHAnsi" w:cstheme="minorHAnsi"/>
          <w:sz w:val="18"/>
          <w:szCs w:val="18"/>
        </w:rPr>
      </w:pPr>
    </w:p>
    <w:p w14:paraId="03C6DBB2" w14:textId="16D1EF4F" w:rsidR="00065994" w:rsidRPr="00A97425" w:rsidRDefault="00065994" w:rsidP="00065994">
      <w:pPr>
        <w:rPr>
          <w:rFonts w:asciiTheme="minorHAnsi" w:hAnsiTheme="minorHAnsi" w:cstheme="minorHAnsi"/>
          <w:sz w:val="18"/>
          <w:szCs w:val="18"/>
        </w:rPr>
      </w:pPr>
      <w:r w:rsidRPr="00A97425">
        <w:rPr>
          <w:rFonts w:asciiTheme="minorHAnsi" w:hAnsiTheme="minorHAnsi" w:cstheme="minorHAnsi"/>
          <w:b/>
          <w:sz w:val="18"/>
          <w:szCs w:val="18"/>
        </w:rPr>
        <w:t>Guidance</w:t>
      </w:r>
      <w:r w:rsidRPr="00A97425">
        <w:rPr>
          <w:rFonts w:asciiTheme="minorHAnsi" w:hAnsiTheme="minorHAnsi" w:cstheme="minorHAnsi"/>
          <w:sz w:val="18"/>
          <w:szCs w:val="18"/>
        </w:rPr>
        <w:t xml:space="preserve">: See Guidance in </w:t>
      </w:r>
      <w:r w:rsidR="002F5699" w:rsidRPr="00A97425">
        <w:rPr>
          <w:rFonts w:asciiTheme="minorHAnsi" w:hAnsiTheme="minorHAnsi" w:cstheme="minorHAnsi"/>
          <w:sz w:val="18"/>
          <w:szCs w:val="18"/>
        </w:rPr>
        <w:t xml:space="preserve">Sections VII and VIII </w:t>
      </w:r>
      <w:r w:rsidRPr="00A97425">
        <w:rPr>
          <w:rFonts w:asciiTheme="minorHAnsi" w:hAnsiTheme="minorHAnsi" w:cstheme="minorHAnsi"/>
          <w:sz w:val="18"/>
          <w:szCs w:val="18"/>
        </w:rPr>
        <w:t xml:space="preserve">above and ensure the same items are addressed, as well as the additional information on transfer prices of such </w:t>
      </w:r>
      <w:r w:rsidR="002F5699" w:rsidRPr="00A97425">
        <w:rPr>
          <w:rFonts w:asciiTheme="minorHAnsi" w:hAnsiTheme="minorHAnsi" w:cstheme="minorHAnsi"/>
          <w:sz w:val="18"/>
          <w:szCs w:val="18"/>
        </w:rPr>
        <w:t>services</w:t>
      </w:r>
      <w:r w:rsidRPr="00A97425">
        <w:rPr>
          <w:rFonts w:asciiTheme="minorHAnsi" w:hAnsiTheme="minorHAnsi" w:cstheme="minorHAnsi"/>
          <w:sz w:val="18"/>
          <w:szCs w:val="18"/>
        </w:rPr>
        <w:t xml:space="preserve"> and total </w:t>
      </w:r>
      <w:r w:rsidR="002F5699" w:rsidRPr="00A97425">
        <w:rPr>
          <w:rFonts w:asciiTheme="minorHAnsi" w:hAnsiTheme="minorHAnsi" w:cstheme="minorHAnsi"/>
          <w:sz w:val="18"/>
          <w:szCs w:val="18"/>
        </w:rPr>
        <w:t>value of such services</w:t>
      </w:r>
      <w:r w:rsidRPr="00A97425">
        <w:rPr>
          <w:rFonts w:asciiTheme="minorHAnsi" w:hAnsiTheme="minorHAnsi" w:cstheme="minorHAnsi"/>
          <w:sz w:val="18"/>
          <w:szCs w:val="18"/>
        </w:rPr>
        <w:t>.</w:t>
      </w:r>
    </w:p>
    <w:p w14:paraId="4C08F59C" w14:textId="77777777" w:rsidR="00065994" w:rsidRPr="00A97425" w:rsidRDefault="00065994">
      <w:pPr>
        <w:rPr>
          <w:rFonts w:asciiTheme="minorHAnsi" w:hAnsiTheme="minorHAnsi" w:cstheme="minorHAnsi"/>
          <w:sz w:val="18"/>
          <w:szCs w:val="18"/>
        </w:rPr>
      </w:pPr>
    </w:p>
    <w:p w14:paraId="538CEAEC" w14:textId="77777777" w:rsidR="00D96035" w:rsidRPr="00A97425" w:rsidRDefault="00D96035">
      <w:pPr>
        <w:rPr>
          <w:rFonts w:asciiTheme="minorHAnsi" w:hAnsiTheme="minorHAnsi" w:cstheme="minorHAnsi"/>
          <w:sz w:val="18"/>
          <w:szCs w:val="18"/>
        </w:rPr>
      </w:pPr>
    </w:p>
    <w:p w14:paraId="538CEAED" w14:textId="6D28CDC2" w:rsidR="00D96035" w:rsidRPr="00A97425" w:rsidRDefault="00F45B52">
      <w:pPr>
        <w:rPr>
          <w:rFonts w:asciiTheme="minorHAnsi" w:hAnsiTheme="minorHAnsi" w:cstheme="minorHAnsi"/>
          <w:b/>
          <w:sz w:val="18"/>
          <w:szCs w:val="18"/>
        </w:rPr>
      </w:pPr>
      <w:r w:rsidRPr="00A97425">
        <w:rPr>
          <w:rFonts w:asciiTheme="minorHAnsi" w:hAnsiTheme="minorHAnsi" w:cstheme="minorHAnsi"/>
          <w:b/>
          <w:sz w:val="18"/>
          <w:szCs w:val="18"/>
        </w:rPr>
        <w:t>X</w:t>
      </w:r>
      <w:r w:rsidR="00D96035" w:rsidRPr="00A97425">
        <w:rPr>
          <w:rFonts w:asciiTheme="minorHAnsi" w:hAnsiTheme="minorHAnsi" w:cstheme="minorHAnsi"/>
          <w:b/>
          <w:sz w:val="18"/>
          <w:szCs w:val="18"/>
        </w:rPr>
        <w:t>. General Inquiries</w:t>
      </w:r>
    </w:p>
    <w:p w14:paraId="538CEAEE" w14:textId="75F5C0F9" w:rsidR="00D96035" w:rsidRPr="00A97425" w:rsidRDefault="00D96035">
      <w:pPr>
        <w:rPr>
          <w:rFonts w:asciiTheme="minorHAnsi" w:hAnsiTheme="minorHAnsi" w:cstheme="minorHAnsi"/>
          <w:sz w:val="18"/>
          <w:szCs w:val="18"/>
        </w:rPr>
      </w:pPr>
    </w:p>
    <w:p w14:paraId="2E8A869C" w14:textId="0FAB5EA6" w:rsidR="00F8469D" w:rsidRPr="00A97425" w:rsidRDefault="00D96035">
      <w:pPr>
        <w:rPr>
          <w:rFonts w:asciiTheme="minorHAnsi" w:hAnsiTheme="minorHAnsi" w:cstheme="minorHAnsi"/>
          <w:sz w:val="18"/>
          <w:szCs w:val="18"/>
        </w:rPr>
      </w:pPr>
      <w:r w:rsidRPr="00A97425">
        <w:rPr>
          <w:rFonts w:asciiTheme="minorHAnsi" w:hAnsiTheme="minorHAnsi" w:cstheme="minorHAnsi"/>
          <w:sz w:val="18"/>
          <w:szCs w:val="18"/>
        </w:rPr>
        <w:t xml:space="preserve">Determine whether the </w:t>
      </w:r>
      <w:r w:rsidR="002F5699"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or service previously has been determined to be commercial and, if so, by whom.</w:t>
      </w:r>
      <w:r w:rsidR="00B75043" w:rsidRPr="00A97425">
        <w:rPr>
          <w:rFonts w:asciiTheme="minorHAnsi" w:hAnsiTheme="minorHAnsi" w:cstheme="minorHAnsi"/>
          <w:sz w:val="18"/>
          <w:szCs w:val="18"/>
        </w:rPr>
        <w:t xml:space="preserve"> </w:t>
      </w:r>
      <w:r w:rsidR="004C74B1" w:rsidRPr="00A97425">
        <w:rPr>
          <w:rFonts w:asciiTheme="minorHAnsi" w:hAnsiTheme="minorHAnsi" w:cstheme="minorHAnsi"/>
          <w:sz w:val="18"/>
          <w:szCs w:val="18"/>
        </w:rPr>
        <w:t>In accordance with section 851 of the</w:t>
      </w:r>
      <w:r w:rsidR="00B75043" w:rsidRPr="00A97425">
        <w:rPr>
          <w:rFonts w:asciiTheme="minorHAnsi" w:hAnsiTheme="minorHAnsi" w:cstheme="minorHAnsi"/>
          <w:sz w:val="18"/>
          <w:szCs w:val="18"/>
        </w:rPr>
        <w:t xml:space="preserve"> 2016 N</w:t>
      </w:r>
      <w:r w:rsidR="00F8469D" w:rsidRPr="00A97425">
        <w:rPr>
          <w:rFonts w:asciiTheme="minorHAnsi" w:hAnsiTheme="minorHAnsi" w:cstheme="minorHAnsi"/>
          <w:sz w:val="18"/>
          <w:szCs w:val="18"/>
        </w:rPr>
        <w:t>ational Defense Authorization Act</w:t>
      </w:r>
      <w:r w:rsidR="00B75043" w:rsidRPr="00A97425">
        <w:rPr>
          <w:rFonts w:asciiTheme="minorHAnsi" w:hAnsiTheme="minorHAnsi" w:cstheme="minorHAnsi"/>
          <w:sz w:val="18"/>
          <w:szCs w:val="18"/>
        </w:rPr>
        <w:t xml:space="preserve">, the </w:t>
      </w:r>
      <w:r w:rsidR="002F5699" w:rsidRPr="00A97425">
        <w:rPr>
          <w:rFonts w:asciiTheme="minorHAnsi" w:hAnsiTheme="minorHAnsi" w:cstheme="minorHAnsi"/>
          <w:sz w:val="18"/>
          <w:szCs w:val="18"/>
        </w:rPr>
        <w:t>U.S. G</w:t>
      </w:r>
      <w:r w:rsidR="00B75043" w:rsidRPr="00A97425">
        <w:rPr>
          <w:rFonts w:asciiTheme="minorHAnsi" w:hAnsiTheme="minorHAnsi" w:cstheme="minorHAnsi"/>
          <w:sz w:val="18"/>
          <w:szCs w:val="18"/>
        </w:rPr>
        <w:t xml:space="preserve">overnment’s determination of commercial </w:t>
      </w:r>
      <w:r w:rsidR="002F5699" w:rsidRPr="00A97425">
        <w:rPr>
          <w:rFonts w:asciiTheme="minorHAnsi" w:hAnsiTheme="minorHAnsi" w:cstheme="minorHAnsi"/>
          <w:sz w:val="18"/>
          <w:szCs w:val="18"/>
        </w:rPr>
        <w:t xml:space="preserve">products or services </w:t>
      </w:r>
      <w:r w:rsidR="00B75043" w:rsidRPr="00A97425">
        <w:rPr>
          <w:rFonts w:asciiTheme="minorHAnsi" w:hAnsiTheme="minorHAnsi" w:cstheme="minorHAnsi"/>
          <w:sz w:val="18"/>
          <w:szCs w:val="18"/>
        </w:rPr>
        <w:t>can be used as a part of Lockheed Martin’s determination.</w:t>
      </w:r>
      <w:r w:rsidR="00154F14" w:rsidRPr="00A97425">
        <w:rPr>
          <w:rFonts w:asciiTheme="minorHAnsi" w:hAnsiTheme="minorHAnsi" w:cstheme="minorHAnsi"/>
          <w:sz w:val="18"/>
          <w:szCs w:val="18"/>
        </w:rPr>
        <w:t xml:space="preserve"> The determinations made by non-government entities may not be used as part of the determination.</w:t>
      </w:r>
    </w:p>
    <w:p w14:paraId="5CA0FDBB" w14:textId="77777777" w:rsidR="0008142D" w:rsidRPr="00A97425" w:rsidRDefault="0008142D">
      <w:pPr>
        <w:rPr>
          <w:rFonts w:asciiTheme="minorHAnsi" w:hAnsiTheme="minorHAnsi" w:cstheme="minorHAnsi"/>
          <w:sz w:val="18"/>
          <w:szCs w:val="18"/>
        </w:rPr>
      </w:pPr>
    </w:p>
    <w:p w14:paraId="538CEAF0" w14:textId="77777777" w:rsidR="00D96035" w:rsidRPr="00A97425" w:rsidRDefault="00D96035">
      <w:pPr>
        <w:rPr>
          <w:rFonts w:asciiTheme="minorHAnsi" w:hAnsiTheme="minorHAnsi" w:cstheme="minorHAnsi"/>
          <w:sz w:val="18"/>
          <w:szCs w:val="18"/>
        </w:rPr>
      </w:pPr>
    </w:p>
    <w:p w14:paraId="538CEAF1" w14:textId="01DD7890" w:rsidR="00D96035" w:rsidRPr="00A97425" w:rsidRDefault="00F45B52">
      <w:pPr>
        <w:rPr>
          <w:rFonts w:asciiTheme="minorHAnsi" w:hAnsiTheme="minorHAnsi" w:cstheme="minorHAnsi"/>
          <w:b/>
          <w:sz w:val="18"/>
          <w:szCs w:val="18"/>
        </w:rPr>
      </w:pPr>
      <w:r w:rsidRPr="00A97425">
        <w:rPr>
          <w:rFonts w:asciiTheme="minorHAnsi" w:hAnsiTheme="minorHAnsi" w:cstheme="minorHAnsi"/>
          <w:b/>
          <w:sz w:val="18"/>
          <w:szCs w:val="18"/>
        </w:rPr>
        <w:t>X</w:t>
      </w:r>
      <w:r w:rsidR="002F5699" w:rsidRPr="00A97425">
        <w:rPr>
          <w:rFonts w:asciiTheme="minorHAnsi" w:hAnsiTheme="minorHAnsi" w:cstheme="minorHAnsi"/>
          <w:b/>
          <w:sz w:val="18"/>
          <w:szCs w:val="18"/>
        </w:rPr>
        <w:t>I</w:t>
      </w:r>
      <w:r w:rsidR="00D96035" w:rsidRPr="00A97425">
        <w:rPr>
          <w:rFonts w:asciiTheme="minorHAnsi" w:hAnsiTheme="minorHAnsi" w:cstheme="minorHAnsi"/>
          <w:b/>
          <w:sz w:val="18"/>
          <w:szCs w:val="18"/>
        </w:rPr>
        <w:t>. Other Information</w:t>
      </w:r>
    </w:p>
    <w:p w14:paraId="538CEAF2" w14:textId="03B3257D" w:rsidR="00D96035" w:rsidRPr="00A97425" w:rsidRDefault="00D96035">
      <w:pPr>
        <w:rPr>
          <w:rFonts w:asciiTheme="minorHAnsi" w:hAnsiTheme="minorHAnsi" w:cstheme="minorHAnsi"/>
          <w:sz w:val="18"/>
          <w:szCs w:val="18"/>
        </w:rPr>
      </w:pPr>
      <w:r w:rsidRPr="00A97425">
        <w:rPr>
          <w:rFonts w:asciiTheme="minorHAnsi" w:hAnsiTheme="minorHAnsi" w:cstheme="minorHAnsi"/>
          <w:sz w:val="18"/>
          <w:szCs w:val="18"/>
        </w:rPr>
        <w:t>Is there other information available</w:t>
      </w:r>
      <w:r w:rsidR="002F5699" w:rsidRPr="00A97425">
        <w:rPr>
          <w:rFonts w:asciiTheme="minorHAnsi" w:hAnsiTheme="minorHAnsi" w:cstheme="minorHAnsi"/>
          <w:sz w:val="18"/>
          <w:szCs w:val="18"/>
        </w:rPr>
        <w:t>,</w:t>
      </w:r>
      <w:r w:rsidRPr="00A97425">
        <w:rPr>
          <w:rFonts w:asciiTheme="minorHAnsi" w:hAnsiTheme="minorHAnsi" w:cstheme="minorHAnsi"/>
          <w:sz w:val="18"/>
          <w:szCs w:val="18"/>
        </w:rPr>
        <w:t xml:space="preserve"> to supplement the information provided</w:t>
      </w:r>
      <w:r w:rsidR="002F5699" w:rsidRPr="00A97425">
        <w:rPr>
          <w:rFonts w:asciiTheme="minorHAnsi" w:hAnsiTheme="minorHAnsi" w:cstheme="minorHAnsi"/>
          <w:sz w:val="18"/>
          <w:szCs w:val="18"/>
        </w:rPr>
        <w:t>,</w:t>
      </w:r>
      <w:r w:rsidRPr="00A97425">
        <w:rPr>
          <w:rFonts w:asciiTheme="minorHAnsi" w:hAnsiTheme="minorHAnsi" w:cstheme="minorHAnsi"/>
          <w:sz w:val="18"/>
          <w:szCs w:val="18"/>
        </w:rPr>
        <w:t xml:space="preserve"> which would help determine whether the </w:t>
      </w:r>
      <w:r w:rsidR="002F5699" w:rsidRPr="00A97425">
        <w:rPr>
          <w:rFonts w:asciiTheme="minorHAnsi" w:hAnsiTheme="minorHAnsi" w:cstheme="minorHAnsi"/>
          <w:sz w:val="18"/>
          <w:szCs w:val="18"/>
        </w:rPr>
        <w:t xml:space="preserve">product </w:t>
      </w:r>
      <w:r w:rsidRPr="00A97425">
        <w:rPr>
          <w:rFonts w:asciiTheme="minorHAnsi" w:hAnsiTheme="minorHAnsi" w:cstheme="minorHAnsi"/>
          <w:sz w:val="18"/>
          <w:szCs w:val="18"/>
        </w:rPr>
        <w:t>or service is commercial</w:t>
      </w:r>
      <w:r w:rsidR="002F5699" w:rsidRPr="00A97425">
        <w:rPr>
          <w:rFonts w:asciiTheme="minorHAnsi" w:hAnsiTheme="minorHAnsi" w:cstheme="minorHAnsi"/>
          <w:sz w:val="18"/>
          <w:szCs w:val="18"/>
        </w:rPr>
        <w:t xml:space="preserve">? If so, please provide </w:t>
      </w:r>
      <w:r w:rsidR="003464EF" w:rsidRPr="00A97425">
        <w:rPr>
          <w:rFonts w:asciiTheme="minorHAnsi" w:hAnsiTheme="minorHAnsi" w:cstheme="minorHAnsi"/>
          <w:sz w:val="18"/>
          <w:szCs w:val="18"/>
        </w:rPr>
        <w:t>as part of your supporting data package</w:t>
      </w:r>
      <w:r w:rsidR="002F5699" w:rsidRPr="00A97425">
        <w:rPr>
          <w:rFonts w:asciiTheme="minorHAnsi" w:hAnsiTheme="minorHAnsi" w:cstheme="minorHAnsi"/>
          <w:sz w:val="18"/>
          <w:szCs w:val="18"/>
        </w:rPr>
        <w:t>.</w:t>
      </w:r>
    </w:p>
    <w:p w14:paraId="538CEAF3" w14:textId="77777777" w:rsidR="00D96035" w:rsidRPr="00A97425" w:rsidRDefault="00D96035">
      <w:pPr>
        <w:rPr>
          <w:rFonts w:asciiTheme="minorHAnsi" w:hAnsiTheme="minorHAnsi" w:cstheme="minorHAnsi"/>
          <w:sz w:val="18"/>
          <w:szCs w:val="18"/>
        </w:rPr>
      </w:pPr>
    </w:p>
    <w:p w14:paraId="1B646B35" w14:textId="77777777" w:rsidR="00686B2D" w:rsidRPr="00A97425" w:rsidRDefault="00686B2D">
      <w:pPr>
        <w:rPr>
          <w:rFonts w:asciiTheme="minorHAnsi" w:hAnsiTheme="minorHAnsi" w:cstheme="minorHAnsi"/>
          <w:sz w:val="18"/>
          <w:szCs w:val="18"/>
        </w:rPr>
      </w:pPr>
    </w:p>
    <w:p w14:paraId="538CEAF4" w14:textId="4CD0F88A" w:rsidR="00D96035" w:rsidRPr="00A97425" w:rsidRDefault="00686B2D">
      <w:pPr>
        <w:rPr>
          <w:rFonts w:asciiTheme="minorHAnsi" w:hAnsiTheme="minorHAnsi" w:cstheme="minorHAnsi"/>
          <w:b/>
          <w:sz w:val="18"/>
          <w:szCs w:val="18"/>
        </w:rPr>
      </w:pPr>
      <w:r w:rsidRPr="00A97425">
        <w:rPr>
          <w:rFonts w:asciiTheme="minorHAnsi" w:hAnsiTheme="minorHAnsi" w:cstheme="minorHAnsi"/>
          <w:b/>
          <w:sz w:val="18"/>
          <w:szCs w:val="18"/>
        </w:rPr>
        <w:t>XI</w:t>
      </w:r>
      <w:r w:rsidR="002F5699" w:rsidRPr="00A97425">
        <w:rPr>
          <w:rFonts w:asciiTheme="minorHAnsi" w:hAnsiTheme="minorHAnsi" w:cstheme="minorHAnsi"/>
          <w:b/>
          <w:sz w:val="18"/>
          <w:szCs w:val="18"/>
        </w:rPr>
        <w:t>I</w:t>
      </w:r>
      <w:r w:rsidRPr="00A97425">
        <w:rPr>
          <w:rFonts w:asciiTheme="minorHAnsi" w:hAnsiTheme="minorHAnsi" w:cstheme="minorHAnsi"/>
          <w:b/>
          <w:sz w:val="18"/>
          <w:szCs w:val="18"/>
        </w:rPr>
        <w:t xml:space="preserve">. </w:t>
      </w:r>
      <w:r w:rsidR="00F45B52" w:rsidRPr="00A97425">
        <w:rPr>
          <w:rFonts w:asciiTheme="minorHAnsi" w:hAnsiTheme="minorHAnsi" w:cstheme="minorHAnsi"/>
          <w:b/>
          <w:sz w:val="18"/>
          <w:szCs w:val="18"/>
        </w:rPr>
        <w:t xml:space="preserve">Supplier </w:t>
      </w:r>
      <w:r w:rsidR="00522A58">
        <w:rPr>
          <w:rFonts w:asciiTheme="minorHAnsi" w:hAnsiTheme="minorHAnsi" w:cstheme="minorHAnsi"/>
          <w:b/>
          <w:sz w:val="18"/>
          <w:szCs w:val="18"/>
        </w:rPr>
        <w:t>Representation</w:t>
      </w:r>
    </w:p>
    <w:p w14:paraId="538CEB24" w14:textId="116F2075" w:rsidR="00D96035" w:rsidRPr="00A97425" w:rsidRDefault="00F45B52">
      <w:pPr>
        <w:rPr>
          <w:rFonts w:asciiTheme="minorHAnsi" w:hAnsiTheme="minorHAnsi" w:cstheme="minorHAnsi"/>
          <w:sz w:val="18"/>
          <w:szCs w:val="18"/>
        </w:rPr>
      </w:pPr>
      <w:r w:rsidRPr="00A97425">
        <w:rPr>
          <w:rFonts w:asciiTheme="minorHAnsi" w:hAnsiTheme="minorHAnsi" w:cstheme="minorHAnsi"/>
          <w:sz w:val="18"/>
          <w:szCs w:val="18"/>
        </w:rPr>
        <w:t>Ensure the supplier is identified and that the Offeror has signed, dated and provided</w:t>
      </w:r>
      <w:r w:rsidR="00932807" w:rsidRPr="00A97425">
        <w:rPr>
          <w:rFonts w:asciiTheme="minorHAnsi" w:hAnsiTheme="minorHAnsi" w:cstheme="minorHAnsi"/>
          <w:sz w:val="18"/>
          <w:szCs w:val="18"/>
        </w:rPr>
        <w:t xml:space="preserve"> </w:t>
      </w:r>
      <w:r w:rsidR="00AB7030" w:rsidRPr="00A97425">
        <w:rPr>
          <w:rFonts w:asciiTheme="minorHAnsi" w:hAnsiTheme="minorHAnsi" w:cstheme="minorHAnsi"/>
          <w:sz w:val="18"/>
          <w:szCs w:val="18"/>
        </w:rPr>
        <w:t>a</w:t>
      </w:r>
      <w:r w:rsidR="00932807" w:rsidRPr="00A97425">
        <w:rPr>
          <w:rFonts w:asciiTheme="minorHAnsi" w:hAnsiTheme="minorHAnsi" w:cstheme="minorHAnsi"/>
          <w:sz w:val="18"/>
          <w:szCs w:val="18"/>
        </w:rPr>
        <w:t xml:space="preserve"> title.</w:t>
      </w:r>
    </w:p>
    <w:sectPr w:rsidR="00D96035" w:rsidRPr="00A97425" w:rsidSect="008148EC">
      <w:headerReference w:type="default" r:id="rId12"/>
      <w:footerReference w:type="defaul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F779" w14:textId="77777777" w:rsidR="003E23FB" w:rsidRDefault="003E23FB">
      <w:r>
        <w:separator/>
      </w:r>
    </w:p>
  </w:endnote>
  <w:endnote w:type="continuationSeparator" w:id="0">
    <w:p w14:paraId="7387F4D9" w14:textId="77777777" w:rsidR="003E23FB" w:rsidRDefault="003E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EB2B" w14:textId="26E66A59" w:rsidR="00050DC3" w:rsidRPr="00A97425" w:rsidRDefault="00050DC3" w:rsidP="007273CC">
    <w:pPr>
      <w:pStyle w:val="Footer"/>
      <w:rPr>
        <w:rFonts w:asciiTheme="minorHAnsi" w:hAnsiTheme="minorHAnsi" w:cstheme="minorHAnsi"/>
        <w:sz w:val="16"/>
      </w:rPr>
    </w:pPr>
    <w:r w:rsidRPr="00A97425">
      <w:rPr>
        <w:rStyle w:val="PageNumber"/>
        <w:rFonts w:asciiTheme="minorHAnsi" w:hAnsiTheme="minorHAnsi" w:cstheme="minorHAnsi"/>
        <w:sz w:val="16"/>
      </w:rPr>
      <w:t>F 335 Guide (</w:t>
    </w:r>
    <w:r w:rsidR="00614681">
      <w:rPr>
        <w:rStyle w:val="PageNumber"/>
        <w:rFonts w:asciiTheme="minorHAnsi" w:hAnsiTheme="minorHAnsi" w:cstheme="minorHAnsi"/>
        <w:sz w:val="16"/>
      </w:rPr>
      <w:t>10</w:t>
    </w:r>
    <w:r w:rsidR="0008142D" w:rsidRPr="00A97425">
      <w:rPr>
        <w:rStyle w:val="PageNumber"/>
        <w:rFonts w:asciiTheme="minorHAnsi" w:hAnsiTheme="minorHAnsi" w:cstheme="minorHAnsi"/>
        <w:sz w:val="16"/>
      </w:rPr>
      <w:t>/2</w:t>
    </w:r>
    <w:r w:rsidR="00515403">
      <w:rPr>
        <w:rStyle w:val="PageNumber"/>
        <w:rFonts w:asciiTheme="minorHAnsi" w:hAnsiTheme="minorHAnsi" w:cstheme="minorHAnsi"/>
        <w:sz w:val="16"/>
      </w:rPr>
      <w:t>5</w:t>
    </w:r>
    <w:r w:rsidRPr="00A97425">
      <w:rPr>
        <w:rStyle w:val="PageNumber"/>
        <w:rFonts w:asciiTheme="minorHAnsi" w:hAnsiTheme="minorHAnsi" w:cstheme="minorHAnsi"/>
        <w:sz w:val="16"/>
      </w:rPr>
      <w:t>)</w:t>
    </w:r>
    <w:r w:rsidRPr="00A97425">
      <w:rPr>
        <w:rStyle w:val="PageNumber"/>
        <w:rFonts w:asciiTheme="minorHAnsi" w:hAnsiTheme="minorHAnsi" w:cstheme="minorHAnsi"/>
        <w:sz w:val="16"/>
      </w:rPr>
      <w:tab/>
    </w:r>
    <w:r w:rsidRPr="00A97425">
      <w:rPr>
        <w:rFonts w:asciiTheme="minorHAnsi" w:hAnsiTheme="minorHAnsi" w:cstheme="minorHAnsi"/>
        <w:sz w:val="16"/>
      </w:rPr>
      <w:t xml:space="preserve">Page </w:t>
    </w:r>
    <w:r w:rsidRPr="00A97425">
      <w:rPr>
        <w:rStyle w:val="PageNumber"/>
        <w:rFonts w:asciiTheme="minorHAnsi" w:hAnsiTheme="minorHAnsi" w:cstheme="minorHAnsi"/>
        <w:sz w:val="16"/>
      </w:rPr>
      <w:fldChar w:fldCharType="begin"/>
    </w:r>
    <w:r w:rsidRPr="00A97425">
      <w:rPr>
        <w:rStyle w:val="PageNumber"/>
        <w:rFonts w:asciiTheme="minorHAnsi" w:hAnsiTheme="minorHAnsi" w:cstheme="minorHAnsi"/>
        <w:sz w:val="16"/>
      </w:rPr>
      <w:instrText xml:space="preserve"> PAGE </w:instrText>
    </w:r>
    <w:r w:rsidRPr="00A97425">
      <w:rPr>
        <w:rStyle w:val="PageNumber"/>
        <w:rFonts w:asciiTheme="minorHAnsi" w:hAnsiTheme="minorHAnsi" w:cstheme="minorHAnsi"/>
        <w:sz w:val="16"/>
      </w:rPr>
      <w:fldChar w:fldCharType="separate"/>
    </w:r>
    <w:r w:rsidR="00CB2616" w:rsidRPr="00A97425">
      <w:rPr>
        <w:rStyle w:val="PageNumber"/>
        <w:rFonts w:asciiTheme="minorHAnsi" w:hAnsiTheme="minorHAnsi" w:cstheme="minorHAnsi"/>
        <w:noProof/>
        <w:sz w:val="16"/>
      </w:rPr>
      <w:t>3</w:t>
    </w:r>
    <w:r w:rsidRPr="00A97425">
      <w:rPr>
        <w:rStyle w:val="PageNumber"/>
        <w:rFonts w:asciiTheme="minorHAnsi" w:hAnsiTheme="minorHAnsi" w:cstheme="minorHAnsi"/>
        <w:sz w:val="16"/>
      </w:rPr>
      <w:fldChar w:fldCharType="end"/>
    </w:r>
    <w:r w:rsidR="00B87CC1" w:rsidRPr="00A97425">
      <w:rPr>
        <w:rStyle w:val="PageNumber"/>
        <w:rFonts w:asciiTheme="minorHAnsi" w:hAnsiTheme="minorHAnsi" w:cstheme="minorHAnsi"/>
        <w:sz w:val="16"/>
      </w:rPr>
      <w:t xml:space="preserve"> of 4</w:t>
    </w:r>
    <w:r w:rsidRPr="00A97425">
      <w:rPr>
        <w:rStyle w:val="PageNumber"/>
        <w:rFonts w:asciiTheme="minorHAnsi" w:hAnsiTheme="minorHAnsi" w:cstheme="minorHAnsi"/>
        <w:sz w:val="16"/>
      </w:rPr>
      <w:tab/>
    </w:r>
    <w:r w:rsidR="00A97425">
      <w:rPr>
        <w:rStyle w:val="PageNumber"/>
        <w:rFonts w:asciiTheme="minorHAnsi" w:hAnsiTheme="minorHAnsi" w:cstheme="minorHAnsi"/>
        <w:sz w:val="16"/>
      </w:rPr>
      <w:t xml:space="preserve">    </w:t>
    </w:r>
    <w:r w:rsidRPr="00A97425">
      <w:rPr>
        <w:rStyle w:val="PageNumber"/>
        <w:rFonts w:asciiTheme="minorHAnsi" w:hAnsiTheme="minorHAnsi" w:cstheme="minorHAnsi"/>
        <w:sz w:val="16"/>
      </w:rPr>
      <w:t>Tab – Successful Offer</w:t>
    </w:r>
  </w:p>
  <w:p w14:paraId="538CEB2C" w14:textId="77777777" w:rsidR="00050DC3" w:rsidRDefault="0005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4D2D" w14:textId="77777777" w:rsidR="003E23FB" w:rsidRDefault="003E23FB">
      <w:r>
        <w:separator/>
      </w:r>
    </w:p>
  </w:footnote>
  <w:footnote w:type="continuationSeparator" w:id="0">
    <w:p w14:paraId="01213DF8" w14:textId="77777777" w:rsidR="003E23FB" w:rsidRDefault="003E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158B" w14:textId="4DFD9461" w:rsidR="00855BDF" w:rsidRDefault="00855BDF" w:rsidP="00855BDF">
    <w:pPr>
      <w:pStyle w:val="Header"/>
      <w:tabs>
        <w:tab w:val="clear" w:pos="4320"/>
        <w:tab w:val="clear" w:pos="8640"/>
        <w:tab w:val="right" w:pos="9360"/>
      </w:tabs>
      <w:jc w:val="right"/>
      <w:rPr>
        <w:rFonts w:asciiTheme="minorHAnsi" w:hAnsiTheme="minorHAnsi" w:cstheme="minorHAnsi"/>
        <w:b/>
        <w:bCs/>
      </w:rPr>
    </w:pPr>
    <w:r w:rsidRPr="00A97425">
      <w:rPr>
        <w:rFonts w:asciiTheme="minorHAnsi" w:hAnsiTheme="minorHAnsi" w:cstheme="minorHAnsi"/>
        <w:noProof/>
      </w:rPr>
      <w:drawing>
        <wp:inline distT="0" distB="0" distL="0" distR="0" wp14:anchorId="47BF86BB" wp14:editId="19A08F46">
          <wp:extent cx="1508760" cy="365760"/>
          <wp:effectExtent l="0" t="0" r="0" b="0"/>
          <wp:docPr id="6" name="Picture 6" descr="C:\Users\smithan\AppData\Local\Microsoft\Windows\Temporary Internet Files\Content.Outlook\MRUI7ELI\LM_logo_Blue_notag.jpg"/>
          <wp:cNvGraphicFramePr/>
          <a:graphic xmlns:a="http://schemas.openxmlformats.org/drawingml/2006/main">
            <a:graphicData uri="http://schemas.openxmlformats.org/drawingml/2006/picture">
              <pic:pic xmlns:pic="http://schemas.openxmlformats.org/drawingml/2006/picture">
                <pic:nvPicPr>
                  <pic:cNvPr id="6" name="Picture 6" descr="C:\Users\smithan\AppData\Local\Microsoft\Windows\Temporary Internet Files\Content.Outlook\MRUI7ELI\LM_logo_Blue_notag.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8760" cy="365760"/>
                  </a:xfrm>
                  <a:prstGeom prst="rect">
                    <a:avLst/>
                  </a:prstGeom>
                  <a:noFill/>
                  <a:ln>
                    <a:noFill/>
                  </a:ln>
                </pic:spPr>
              </pic:pic>
            </a:graphicData>
          </a:graphic>
        </wp:inline>
      </w:drawing>
    </w:r>
  </w:p>
  <w:p w14:paraId="538CEB29" w14:textId="7DE31240" w:rsidR="00050DC3" w:rsidRPr="00A97425" w:rsidRDefault="00FF38FA" w:rsidP="00855BDF">
    <w:pPr>
      <w:pStyle w:val="Header"/>
      <w:tabs>
        <w:tab w:val="clear" w:pos="4320"/>
        <w:tab w:val="clear" w:pos="8640"/>
        <w:tab w:val="right" w:pos="9360"/>
      </w:tabs>
      <w:rPr>
        <w:rFonts w:asciiTheme="minorHAnsi" w:hAnsiTheme="minorHAnsi" w:cstheme="minorHAnsi"/>
        <w:b/>
        <w:bCs/>
      </w:rPr>
    </w:pPr>
    <w:r w:rsidRPr="00A97425">
      <w:rPr>
        <w:rFonts w:asciiTheme="minorHAnsi" w:hAnsiTheme="minorHAnsi" w:cstheme="minorHAnsi"/>
        <w:b/>
        <w:bCs/>
      </w:rPr>
      <w:t>Commercial Item Status,</w:t>
    </w:r>
    <w:r w:rsidR="00EC17C1" w:rsidRPr="00A97425">
      <w:rPr>
        <w:rFonts w:asciiTheme="minorHAnsi" w:hAnsiTheme="minorHAnsi" w:cstheme="minorHAnsi"/>
        <w:b/>
        <w:bCs/>
      </w:rPr>
      <w:t xml:space="preserve"> </w:t>
    </w:r>
    <w:r w:rsidR="00050DC3" w:rsidRPr="00A97425">
      <w:rPr>
        <w:rFonts w:asciiTheme="minorHAnsi" w:hAnsiTheme="minorHAnsi" w:cstheme="minorHAnsi"/>
        <w:b/>
        <w:bCs/>
      </w:rPr>
      <w:t>F335 Guide</w:t>
    </w:r>
  </w:p>
  <w:p w14:paraId="538CEB2A" w14:textId="77777777" w:rsidR="00050DC3" w:rsidRDefault="00050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7F14"/>
    <w:multiLevelType w:val="hybridMultilevel"/>
    <w:tmpl w:val="5436F238"/>
    <w:lvl w:ilvl="0" w:tplc="E70409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CE0C71"/>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697A2841"/>
    <w:multiLevelType w:val="hybridMultilevel"/>
    <w:tmpl w:val="5F6071CA"/>
    <w:lvl w:ilvl="0" w:tplc="39642F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A231BF"/>
    <w:multiLevelType w:val="hybridMultilevel"/>
    <w:tmpl w:val="9C96CECE"/>
    <w:lvl w:ilvl="0" w:tplc="1E7CE9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D04CA7"/>
    <w:multiLevelType w:val="hybridMultilevel"/>
    <w:tmpl w:val="081A06A2"/>
    <w:lvl w:ilvl="0" w:tplc="93801A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465955">
    <w:abstractNumId w:val="1"/>
  </w:num>
  <w:num w:numId="2" w16cid:durableId="1836416107">
    <w:abstractNumId w:val="3"/>
  </w:num>
  <w:num w:numId="3" w16cid:durableId="1953706298">
    <w:abstractNumId w:val="0"/>
  </w:num>
  <w:num w:numId="4" w16cid:durableId="1415276552">
    <w:abstractNumId w:val="2"/>
  </w:num>
  <w:num w:numId="5" w16cid:durableId="28300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A93"/>
    <w:rsid w:val="00010265"/>
    <w:rsid w:val="0003016D"/>
    <w:rsid w:val="00036803"/>
    <w:rsid w:val="000436CB"/>
    <w:rsid w:val="00050DC3"/>
    <w:rsid w:val="00055970"/>
    <w:rsid w:val="0005770F"/>
    <w:rsid w:val="00065994"/>
    <w:rsid w:val="00076590"/>
    <w:rsid w:val="0008098D"/>
    <w:rsid w:val="0008142D"/>
    <w:rsid w:val="000829B7"/>
    <w:rsid w:val="00082E7F"/>
    <w:rsid w:val="00085D9B"/>
    <w:rsid w:val="00090B4A"/>
    <w:rsid w:val="00093693"/>
    <w:rsid w:val="000B2842"/>
    <w:rsid w:val="000D00D5"/>
    <w:rsid w:val="00122822"/>
    <w:rsid w:val="00127D5B"/>
    <w:rsid w:val="00137AD2"/>
    <w:rsid w:val="00147E11"/>
    <w:rsid w:val="00154F14"/>
    <w:rsid w:val="00156396"/>
    <w:rsid w:val="00182AB3"/>
    <w:rsid w:val="00182AD4"/>
    <w:rsid w:val="00184F62"/>
    <w:rsid w:val="00193AA6"/>
    <w:rsid w:val="001A23AF"/>
    <w:rsid w:val="001C63C9"/>
    <w:rsid w:val="001C6837"/>
    <w:rsid w:val="001E2A52"/>
    <w:rsid w:val="001E4D0D"/>
    <w:rsid w:val="001F42F7"/>
    <w:rsid w:val="0021066F"/>
    <w:rsid w:val="00211E0B"/>
    <w:rsid w:val="002140EF"/>
    <w:rsid w:val="00221F10"/>
    <w:rsid w:val="00245279"/>
    <w:rsid w:val="00265C27"/>
    <w:rsid w:val="00297A77"/>
    <w:rsid w:val="002A5AF0"/>
    <w:rsid w:val="002A5FCD"/>
    <w:rsid w:val="002C0E58"/>
    <w:rsid w:val="002C62DB"/>
    <w:rsid w:val="002D73F2"/>
    <w:rsid w:val="002F4218"/>
    <w:rsid w:val="002F5699"/>
    <w:rsid w:val="003047AE"/>
    <w:rsid w:val="00305771"/>
    <w:rsid w:val="0031404B"/>
    <w:rsid w:val="00314625"/>
    <w:rsid w:val="00324776"/>
    <w:rsid w:val="00324E00"/>
    <w:rsid w:val="003464EF"/>
    <w:rsid w:val="003611B1"/>
    <w:rsid w:val="003718D0"/>
    <w:rsid w:val="0037483B"/>
    <w:rsid w:val="003775AA"/>
    <w:rsid w:val="00385F5C"/>
    <w:rsid w:val="003B4528"/>
    <w:rsid w:val="003C3777"/>
    <w:rsid w:val="003D20E4"/>
    <w:rsid w:val="003D4FFC"/>
    <w:rsid w:val="003E1086"/>
    <w:rsid w:val="003E1AA8"/>
    <w:rsid w:val="003E23FB"/>
    <w:rsid w:val="003E4F23"/>
    <w:rsid w:val="00400A27"/>
    <w:rsid w:val="004024BB"/>
    <w:rsid w:val="00442C8E"/>
    <w:rsid w:val="00457AA6"/>
    <w:rsid w:val="00464DC9"/>
    <w:rsid w:val="00496B90"/>
    <w:rsid w:val="004A27FD"/>
    <w:rsid w:val="004B394B"/>
    <w:rsid w:val="004C614A"/>
    <w:rsid w:val="004C6E70"/>
    <w:rsid w:val="004C74B1"/>
    <w:rsid w:val="004F538F"/>
    <w:rsid w:val="004F7D14"/>
    <w:rsid w:val="00501F3E"/>
    <w:rsid w:val="005027DB"/>
    <w:rsid w:val="005150DD"/>
    <w:rsid w:val="00515403"/>
    <w:rsid w:val="00522A58"/>
    <w:rsid w:val="00523906"/>
    <w:rsid w:val="005262E9"/>
    <w:rsid w:val="005275F7"/>
    <w:rsid w:val="005364E3"/>
    <w:rsid w:val="00544406"/>
    <w:rsid w:val="00545F6D"/>
    <w:rsid w:val="0056053E"/>
    <w:rsid w:val="00563D2A"/>
    <w:rsid w:val="00575498"/>
    <w:rsid w:val="005770FE"/>
    <w:rsid w:val="00583DA5"/>
    <w:rsid w:val="00584E85"/>
    <w:rsid w:val="0059097C"/>
    <w:rsid w:val="005A0093"/>
    <w:rsid w:val="005A4000"/>
    <w:rsid w:val="005B1784"/>
    <w:rsid w:val="005B2000"/>
    <w:rsid w:val="005B4050"/>
    <w:rsid w:val="005E5FD2"/>
    <w:rsid w:val="005F177B"/>
    <w:rsid w:val="006060CB"/>
    <w:rsid w:val="00614681"/>
    <w:rsid w:val="00615FA4"/>
    <w:rsid w:val="00644222"/>
    <w:rsid w:val="00650E7F"/>
    <w:rsid w:val="00652A93"/>
    <w:rsid w:val="00662863"/>
    <w:rsid w:val="00671019"/>
    <w:rsid w:val="00676CE3"/>
    <w:rsid w:val="00685255"/>
    <w:rsid w:val="00686B2D"/>
    <w:rsid w:val="0069004B"/>
    <w:rsid w:val="006A12E7"/>
    <w:rsid w:val="006A541D"/>
    <w:rsid w:val="006B63CA"/>
    <w:rsid w:val="006B6F0A"/>
    <w:rsid w:val="006C1D42"/>
    <w:rsid w:val="006C51E0"/>
    <w:rsid w:val="006C5B53"/>
    <w:rsid w:val="006E2899"/>
    <w:rsid w:val="006F04AA"/>
    <w:rsid w:val="00703F23"/>
    <w:rsid w:val="0071781F"/>
    <w:rsid w:val="00720988"/>
    <w:rsid w:val="007273CC"/>
    <w:rsid w:val="00734C0E"/>
    <w:rsid w:val="007371E4"/>
    <w:rsid w:val="00737D38"/>
    <w:rsid w:val="00745A63"/>
    <w:rsid w:val="007620FE"/>
    <w:rsid w:val="0077267A"/>
    <w:rsid w:val="00791D7C"/>
    <w:rsid w:val="0079776E"/>
    <w:rsid w:val="007A43FC"/>
    <w:rsid w:val="007A578E"/>
    <w:rsid w:val="007C46D0"/>
    <w:rsid w:val="007C50DA"/>
    <w:rsid w:val="007E4A8A"/>
    <w:rsid w:val="00804242"/>
    <w:rsid w:val="00811D3A"/>
    <w:rsid w:val="00813775"/>
    <w:rsid w:val="008148EC"/>
    <w:rsid w:val="00816B73"/>
    <w:rsid w:val="0082554C"/>
    <w:rsid w:val="0083275F"/>
    <w:rsid w:val="0083528F"/>
    <w:rsid w:val="00841434"/>
    <w:rsid w:val="00845517"/>
    <w:rsid w:val="00855BDF"/>
    <w:rsid w:val="0086133E"/>
    <w:rsid w:val="00863065"/>
    <w:rsid w:val="00893487"/>
    <w:rsid w:val="008D18AE"/>
    <w:rsid w:val="008E4927"/>
    <w:rsid w:val="008E70E7"/>
    <w:rsid w:val="008F6897"/>
    <w:rsid w:val="00900897"/>
    <w:rsid w:val="00902F69"/>
    <w:rsid w:val="00903238"/>
    <w:rsid w:val="00904ECD"/>
    <w:rsid w:val="00913AE4"/>
    <w:rsid w:val="00915939"/>
    <w:rsid w:val="009220F0"/>
    <w:rsid w:val="009304D0"/>
    <w:rsid w:val="00931A51"/>
    <w:rsid w:val="00932807"/>
    <w:rsid w:val="0093767C"/>
    <w:rsid w:val="00951CEF"/>
    <w:rsid w:val="00963554"/>
    <w:rsid w:val="009642CF"/>
    <w:rsid w:val="00976165"/>
    <w:rsid w:val="009B4AD2"/>
    <w:rsid w:val="009C0977"/>
    <w:rsid w:val="009E1407"/>
    <w:rsid w:val="009F634B"/>
    <w:rsid w:val="00A011B7"/>
    <w:rsid w:val="00A0228A"/>
    <w:rsid w:val="00A13D75"/>
    <w:rsid w:val="00A32FE7"/>
    <w:rsid w:val="00A423DF"/>
    <w:rsid w:val="00A43C12"/>
    <w:rsid w:val="00A5003C"/>
    <w:rsid w:val="00A5306B"/>
    <w:rsid w:val="00A55C94"/>
    <w:rsid w:val="00A80798"/>
    <w:rsid w:val="00A90EB6"/>
    <w:rsid w:val="00A91274"/>
    <w:rsid w:val="00A94F9D"/>
    <w:rsid w:val="00A97425"/>
    <w:rsid w:val="00AB7030"/>
    <w:rsid w:val="00AC5E41"/>
    <w:rsid w:val="00AC7BFB"/>
    <w:rsid w:val="00AD2382"/>
    <w:rsid w:val="00AD3760"/>
    <w:rsid w:val="00AE623A"/>
    <w:rsid w:val="00B016C5"/>
    <w:rsid w:val="00B15DDB"/>
    <w:rsid w:val="00B16125"/>
    <w:rsid w:val="00B166FD"/>
    <w:rsid w:val="00B24954"/>
    <w:rsid w:val="00B36BB0"/>
    <w:rsid w:val="00B37377"/>
    <w:rsid w:val="00B50127"/>
    <w:rsid w:val="00B5181B"/>
    <w:rsid w:val="00B67CC5"/>
    <w:rsid w:val="00B75043"/>
    <w:rsid w:val="00B7731A"/>
    <w:rsid w:val="00B837CA"/>
    <w:rsid w:val="00B85CAB"/>
    <w:rsid w:val="00B85E16"/>
    <w:rsid w:val="00B87CC1"/>
    <w:rsid w:val="00B87D07"/>
    <w:rsid w:val="00BA282E"/>
    <w:rsid w:val="00BA43B8"/>
    <w:rsid w:val="00BA4B39"/>
    <w:rsid w:val="00BC3E2C"/>
    <w:rsid w:val="00BF06DE"/>
    <w:rsid w:val="00C04880"/>
    <w:rsid w:val="00C21F70"/>
    <w:rsid w:val="00C435A0"/>
    <w:rsid w:val="00C46163"/>
    <w:rsid w:val="00C56C11"/>
    <w:rsid w:val="00C64671"/>
    <w:rsid w:val="00C70907"/>
    <w:rsid w:val="00C934B3"/>
    <w:rsid w:val="00CA1B19"/>
    <w:rsid w:val="00CA1F2F"/>
    <w:rsid w:val="00CA4D1B"/>
    <w:rsid w:val="00CB2616"/>
    <w:rsid w:val="00CB6128"/>
    <w:rsid w:val="00CE0CE6"/>
    <w:rsid w:val="00CE2599"/>
    <w:rsid w:val="00D031CF"/>
    <w:rsid w:val="00D04873"/>
    <w:rsid w:val="00D07F73"/>
    <w:rsid w:val="00D1441F"/>
    <w:rsid w:val="00D34A63"/>
    <w:rsid w:val="00D461D1"/>
    <w:rsid w:val="00D46C8E"/>
    <w:rsid w:val="00D477E3"/>
    <w:rsid w:val="00D51F92"/>
    <w:rsid w:val="00D62AC1"/>
    <w:rsid w:val="00D6747D"/>
    <w:rsid w:val="00D674DD"/>
    <w:rsid w:val="00D734F0"/>
    <w:rsid w:val="00D86833"/>
    <w:rsid w:val="00D87A41"/>
    <w:rsid w:val="00D907B1"/>
    <w:rsid w:val="00D96035"/>
    <w:rsid w:val="00DA20CA"/>
    <w:rsid w:val="00DA5664"/>
    <w:rsid w:val="00DB6074"/>
    <w:rsid w:val="00DD26DB"/>
    <w:rsid w:val="00E04C65"/>
    <w:rsid w:val="00E217E1"/>
    <w:rsid w:val="00E2459A"/>
    <w:rsid w:val="00E5237B"/>
    <w:rsid w:val="00E63B85"/>
    <w:rsid w:val="00E859D8"/>
    <w:rsid w:val="00E85B7F"/>
    <w:rsid w:val="00E926EA"/>
    <w:rsid w:val="00EA0B55"/>
    <w:rsid w:val="00EC17C1"/>
    <w:rsid w:val="00EC77AD"/>
    <w:rsid w:val="00ED789D"/>
    <w:rsid w:val="00F06743"/>
    <w:rsid w:val="00F16460"/>
    <w:rsid w:val="00F201B4"/>
    <w:rsid w:val="00F45911"/>
    <w:rsid w:val="00F45B52"/>
    <w:rsid w:val="00F53811"/>
    <w:rsid w:val="00F80B3D"/>
    <w:rsid w:val="00F81923"/>
    <w:rsid w:val="00F81F85"/>
    <w:rsid w:val="00F8469D"/>
    <w:rsid w:val="00F858CD"/>
    <w:rsid w:val="00F95206"/>
    <w:rsid w:val="00FA7926"/>
    <w:rsid w:val="00FB2150"/>
    <w:rsid w:val="00FC0CF4"/>
    <w:rsid w:val="00FC7BE5"/>
    <w:rsid w:val="00FD510B"/>
    <w:rsid w:val="00FF07B9"/>
    <w:rsid w:val="00FF38FA"/>
    <w:rsid w:val="00FF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CEA9E"/>
  <w15:docId w15:val="{772DC0F2-9C7E-4083-ADC0-D108208B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imes" w:hAnsi="Times"/>
      <w:b/>
      <w:u w:val="single"/>
    </w:rPr>
  </w:style>
  <w:style w:type="paragraph" w:styleId="Heading2">
    <w:name w:val="heading 2"/>
    <w:basedOn w:val="Normal"/>
    <w:next w:val="Normal"/>
    <w:qFormat/>
    <w:pPr>
      <w:keepNext/>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ind w:left="720"/>
    </w:pPr>
    <w:rPr>
      <w:rFonts w:ascii="Times" w:hAnsi="Times"/>
      <w:sz w:val="16"/>
    </w:rPr>
  </w:style>
  <w:style w:type="character" w:styleId="PageNumber">
    <w:name w:val="page number"/>
    <w:basedOn w:val="DefaultParagraphFont"/>
  </w:style>
  <w:style w:type="paragraph" w:styleId="BodyText">
    <w:name w:val="Body Text"/>
    <w:basedOn w:val="Normal"/>
    <w:rPr>
      <w:rFonts w:ascii="Times" w:hAnsi="Times"/>
      <w:b/>
      <w:sz w:val="16"/>
    </w:rPr>
  </w:style>
  <w:style w:type="character" w:styleId="Hyperlink">
    <w:name w:val="Hyperlink"/>
    <w:basedOn w:val="DefaultParagraphFont"/>
    <w:rsid w:val="003E4F23"/>
    <w:rPr>
      <w:color w:val="0000FF"/>
      <w:u w:val="single"/>
    </w:rPr>
  </w:style>
  <w:style w:type="paragraph" w:styleId="BalloonText">
    <w:name w:val="Balloon Text"/>
    <w:basedOn w:val="Normal"/>
    <w:link w:val="BalloonTextChar"/>
    <w:rsid w:val="004024BB"/>
    <w:rPr>
      <w:rFonts w:ascii="Tahoma" w:hAnsi="Tahoma" w:cs="Tahoma"/>
      <w:sz w:val="16"/>
      <w:szCs w:val="16"/>
    </w:rPr>
  </w:style>
  <w:style w:type="character" w:customStyle="1" w:styleId="BalloonTextChar">
    <w:name w:val="Balloon Text Char"/>
    <w:basedOn w:val="DefaultParagraphFont"/>
    <w:link w:val="BalloonText"/>
    <w:rsid w:val="004024BB"/>
    <w:rPr>
      <w:rFonts w:ascii="Tahoma" w:hAnsi="Tahoma" w:cs="Tahoma"/>
      <w:sz w:val="16"/>
      <w:szCs w:val="16"/>
    </w:rPr>
  </w:style>
  <w:style w:type="paragraph" w:styleId="ListParagraph">
    <w:name w:val="List Paragraph"/>
    <w:basedOn w:val="Normal"/>
    <w:uiPriority w:val="34"/>
    <w:qFormat/>
    <w:rsid w:val="00050DC3"/>
    <w:pPr>
      <w:ind w:left="720"/>
      <w:contextualSpacing/>
    </w:pPr>
  </w:style>
  <w:style w:type="character" w:styleId="CommentReference">
    <w:name w:val="annotation reference"/>
    <w:basedOn w:val="DefaultParagraphFont"/>
    <w:semiHidden/>
    <w:unhideWhenUsed/>
    <w:rsid w:val="005B4050"/>
    <w:rPr>
      <w:sz w:val="16"/>
      <w:szCs w:val="16"/>
    </w:rPr>
  </w:style>
  <w:style w:type="paragraph" w:styleId="CommentText">
    <w:name w:val="annotation text"/>
    <w:basedOn w:val="Normal"/>
    <w:link w:val="CommentTextChar"/>
    <w:unhideWhenUsed/>
    <w:rsid w:val="005B4050"/>
  </w:style>
  <w:style w:type="character" w:customStyle="1" w:styleId="CommentTextChar">
    <w:name w:val="Comment Text Char"/>
    <w:basedOn w:val="DefaultParagraphFont"/>
    <w:link w:val="CommentText"/>
    <w:rsid w:val="005B4050"/>
  </w:style>
  <w:style w:type="paragraph" w:styleId="CommentSubject">
    <w:name w:val="annotation subject"/>
    <w:basedOn w:val="CommentText"/>
    <w:next w:val="CommentText"/>
    <w:link w:val="CommentSubjectChar"/>
    <w:semiHidden/>
    <w:unhideWhenUsed/>
    <w:rsid w:val="005B4050"/>
    <w:rPr>
      <w:b/>
      <w:bCs/>
    </w:rPr>
  </w:style>
  <w:style w:type="character" w:customStyle="1" w:styleId="CommentSubjectChar">
    <w:name w:val="Comment Subject Char"/>
    <w:basedOn w:val="CommentTextChar"/>
    <w:link w:val="CommentSubject"/>
    <w:semiHidden/>
    <w:rsid w:val="005B4050"/>
    <w:rPr>
      <w:b/>
      <w:bCs/>
    </w:rPr>
  </w:style>
  <w:style w:type="character" w:styleId="FollowedHyperlink">
    <w:name w:val="FollowedHyperlink"/>
    <w:basedOn w:val="DefaultParagraphFont"/>
    <w:semiHidden/>
    <w:unhideWhenUsed/>
    <w:rsid w:val="00464DC9"/>
    <w:rPr>
      <w:color w:val="800080" w:themeColor="followedHyperlink"/>
      <w:u w:val="single"/>
    </w:rPr>
  </w:style>
  <w:style w:type="paragraph" w:customStyle="1" w:styleId="Default">
    <w:name w:val="Default"/>
    <w:basedOn w:val="Normal"/>
    <w:rsid w:val="008E70E7"/>
    <w:pPr>
      <w:autoSpaceDE w:val="0"/>
      <w:autoSpaceDN w:val="0"/>
    </w:pPr>
    <w:rPr>
      <w:rFonts w:eastAsiaTheme="minorHAnsi"/>
      <w:color w:val="000000"/>
      <w:sz w:val="24"/>
      <w:szCs w:val="24"/>
    </w:rPr>
  </w:style>
  <w:style w:type="paragraph" w:styleId="Revision">
    <w:name w:val="Revision"/>
    <w:hidden/>
    <w:uiPriority w:val="99"/>
    <w:semiHidden/>
    <w:rsid w:val="00DD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71767">
      <w:bodyDiv w:val="1"/>
      <w:marLeft w:val="0"/>
      <w:marRight w:val="0"/>
      <w:marTop w:val="0"/>
      <w:marBottom w:val="0"/>
      <w:divBdr>
        <w:top w:val="none" w:sz="0" w:space="0" w:color="auto"/>
        <w:left w:val="none" w:sz="0" w:space="0" w:color="auto"/>
        <w:bottom w:val="none" w:sz="0" w:space="0" w:color="auto"/>
        <w:right w:val="none" w:sz="0" w:space="0" w:color="auto"/>
      </w:divBdr>
    </w:div>
    <w:div w:id="972368294">
      <w:bodyDiv w:val="1"/>
      <w:marLeft w:val="0"/>
      <w:marRight w:val="0"/>
      <w:marTop w:val="0"/>
      <w:marBottom w:val="0"/>
      <w:divBdr>
        <w:top w:val="none" w:sz="0" w:space="0" w:color="auto"/>
        <w:left w:val="none" w:sz="0" w:space="0" w:color="auto"/>
        <w:bottom w:val="none" w:sz="0" w:space="0" w:color="auto"/>
        <w:right w:val="none" w:sz="0" w:space="0" w:color="auto"/>
      </w:divBdr>
    </w:div>
    <w:div w:id="1237477231">
      <w:bodyDiv w:val="1"/>
      <w:marLeft w:val="0"/>
      <w:marRight w:val="0"/>
      <w:marTop w:val="0"/>
      <w:marBottom w:val="0"/>
      <w:divBdr>
        <w:top w:val="none" w:sz="0" w:space="0" w:color="auto"/>
        <w:left w:val="none" w:sz="0" w:space="0" w:color="auto"/>
        <w:bottom w:val="none" w:sz="0" w:space="0" w:color="auto"/>
        <w:right w:val="none" w:sz="0" w:space="0" w:color="auto"/>
      </w:divBdr>
    </w:div>
    <w:div w:id="14779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o-sharepoint-restricted.external.lmco.com/sites/CorpPolicy/lmaps/2-910.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cquisition.gov/far/part-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PLabel_OCI xmlns="260ea5b4-235c-4648-84f4-e752233d4ff4" xsi:nil="true"/>
    <SIPLabel_TPPI xmlns="260ea5b4-235c-4648-84f4-e752233d4ff4" xsi:nil="true"/>
    <SIPLabel_ECICountry xmlns="260ea5b4-235c-4648-84f4-e752233d4ff4"/>
    <SIPLabel xmlns="260ea5b4-235c-4648-84f4-e752233d4ff4">
      <Value>Unrestricted</Value>
    </SIPLabel>
    <SIPLabel_Specialty xmlns="260ea5b4-235c-4648-84f4-e752233d4ff4"/>
    <TaxCatchAll xmlns="260ea5b4-235c-4648-84f4-e752233d4ff4"/>
    <TaxKeywordTaxHTField xmlns="260ea5b4-235c-4648-84f4-e752233d4ff4">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F9FFDE276934DA9543DA091288C27" ma:contentTypeVersion="11" ma:contentTypeDescription="Create a new document." ma:contentTypeScope="" ma:versionID="88bed46292671a134bfa839b05ca91f3">
  <xsd:schema xmlns:xsd="http://www.w3.org/2001/XMLSchema" xmlns:xs="http://www.w3.org/2001/XMLSchema" xmlns:p="http://schemas.microsoft.com/office/2006/metadata/properties" xmlns:ns2="260ea5b4-235c-4648-84f4-e752233d4ff4" targetNamespace="http://schemas.microsoft.com/office/2006/metadata/properties" ma:root="true" ma:fieldsID="2264e341cf5c09a6ff36f8352be9daed" ns2:_="">
    <xsd:import namespace="260ea5b4-235c-4648-84f4-e752233d4ff4"/>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ea5b4-235c-4648-84f4-e752233d4ff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5eab688-2cb8-4b2b-8f57-2d8c7b2ee9d7}" ma:internalName="TaxCatchAll" ma:showField="CatchAllData" ma:web="260ea5b4-235c-4648-84f4-e752233d4ff4">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F1DD-5BC0-499C-AACE-D7036C87DF90}">
  <ds:schemaRefs>
    <ds:schemaRef ds:uri="http://schemas.microsoft.com/office/infopath/2007/PartnerControls"/>
    <ds:schemaRef ds:uri="http://www.w3.org/XML/1998/namespace"/>
    <ds:schemaRef ds:uri="http://schemas.openxmlformats.org/package/2006/metadata/core-properties"/>
    <ds:schemaRef ds:uri="260ea5b4-235c-4648-84f4-e752233d4ff4"/>
    <ds:schemaRef ds:uri="http://purl.org/dc/elements/1.1/"/>
    <ds:schemaRef ds:uri="http://purl.org/dc/terms/"/>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6980F30-4321-4FBA-91FB-893A6B175B1B}">
  <ds:schemaRefs>
    <ds:schemaRef ds:uri="http://schemas.microsoft.com/sharepoint/v3/contenttype/forms"/>
  </ds:schemaRefs>
</ds:datastoreItem>
</file>

<file path=customXml/itemProps3.xml><?xml version="1.0" encoding="utf-8"?>
<ds:datastoreItem xmlns:ds="http://schemas.openxmlformats.org/officeDocument/2006/customXml" ds:itemID="{860CC9FB-B098-405F-939E-CB1031B5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ea5b4-235c-4648-84f4-e752233d4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2513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F335 Guide For Use in Preparing the Commercial Item Status</vt:lpstr>
    </vt:vector>
  </TitlesOfParts>
  <Company>Lockheed Martin</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F335 Guide For Use in Preparing the Commercial Item Status</dc:title>
  <dc:subject/>
  <dc:creator>Susan Bruce</dc:creator>
  <cp:keywords/>
  <cp:lastModifiedBy>Fedor, Ashlee (US)</cp:lastModifiedBy>
  <cp:revision>4</cp:revision>
  <cp:lastPrinted>2000-09-19T20:02:00Z</cp:lastPrinted>
  <dcterms:created xsi:type="dcterms:W3CDTF">2025-09-29T18:39:00Z</dcterms:created>
  <dcterms:modified xsi:type="dcterms:W3CDTF">2025-09-29T18:44:00Z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ContentTypeId">
    <vt:lpwstr>0x0101004C0F9FFDE276934DA9543DA091288C27</vt:lpwstr>
  </property>
  <property fmtid="{D5CDD505-2E9C-101B-9397-08002B2CF9AE}" pid="6" name="Enterprise_x0020_Keywords">
    <vt:lpwstr>1;#lockmart|5af967b8-f394-49fc-be52-0cc63926adc7</vt:lpwstr>
  </property>
  <property fmtid="{D5CDD505-2E9C-101B-9397-08002B2CF9AE}" pid="7" name="Enterprise Keywords">
    <vt:lpwstr/>
  </property>
  <property fmtid="{D5CDD505-2E9C-101B-9397-08002B2CF9AE}" pid="8" name="SIP_Label_Display">
    <vt:lpwstr>Unrestricted; </vt:lpwstr>
  </property>
  <property fmtid="{D5CDD505-2E9C-101B-9397-08002B2CF9AE}" pid="9" name="SIP_Label_Data">
    <vt:lpwstr>;#0;#Unrestricted;#True;#;#;#;#</vt:lpwstr>
  </property>
  <property fmtid="{D5CDD505-2E9C-101B-9397-08002B2CF9AE}" pid="10" name="Sensitive Information Protection (SIP) Label">
    <vt:lpwstr>;#0;#Unrestricted;#True;#;#;#;#</vt:lpwstr>
  </property>
  <property fmtid="{D5CDD505-2E9C-101B-9397-08002B2CF9AE}" pid="11" name="MSIP_Label_502bc7c3-f152-4da1-98bd-f7a1bebdf752_Enabled">
    <vt:lpwstr>true</vt:lpwstr>
  </property>
  <property fmtid="{D5CDD505-2E9C-101B-9397-08002B2CF9AE}" pid="12" name="MSIP_Label_502bc7c3-f152-4da1-98bd-f7a1bebdf752_SetDate">
    <vt:lpwstr>2023-08-08T12:37:00Z</vt:lpwstr>
  </property>
  <property fmtid="{D5CDD505-2E9C-101B-9397-08002B2CF9AE}" pid="13" name="MSIP_Label_502bc7c3-f152-4da1-98bd-f7a1bebdf752_Method">
    <vt:lpwstr>Privileged</vt:lpwstr>
  </property>
  <property fmtid="{D5CDD505-2E9C-101B-9397-08002B2CF9AE}" pid="14" name="MSIP_Label_502bc7c3-f152-4da1-98bd-f7a1bebdf752_Name">
    <vt:lpwstr>Unrestricted</vt:lpwstr>
  </property>
  <property fmtid="{D5CDD505-2E9C-101B-9397-08002B2CF9AE}" pid="15" name="MSIP_Label_502bc7c3-f152-4da1-98bd-f7a1bebdf752_SiteId">
    <vt:lpwstr>b18f006c-b0fc-467d-b23a-a35b5695b5dc</vt:lpwstr>
  </property>
  <property fmtid="{D5CDD505-2E9C-101B-9397-08002B2CF9AE}" pid="16" name="MSIP_Label_502bc7c3-f152-4da1-98bd-f7a1bebdf752_ActionId">
    <vt:lpwstr>8909ef4a-c900-4966-8fcf-fc09dc54b18f</vt:lpwstr>
  </property>
  <property fmtid="{D5CDD505-2E9C-101B-9397-08002B2CF9AE}" pid="17" name="MSIP_Label_502bc7c3-f152-4da1-98bd-f7a1bebdf752_ContentBits">
    <vt:lpwstr>0</vt:lpwstr>
  </property>
  <property fmtid="{D5CDD505-2E9C-101B-9397-08002B2CF9AE}" pid="18" name="sip_cache_lock_id">
    <vt:lpwstr>188638276229710000000</vt:lpwstr>
  </property>
  <property fmtid="{D5CDD505-2E9C-101B-9397-08002B2CF9AE}" pid="19" name="lmss_lock_sip_cache">
    <vt:lpwstr>~#~#~#~#</vt:lpwstr>
  </property>
  <property fmtid="{D5CDD505-2E9C-101B-9397-08002B2CF9AE}" pid="20" name="OCI Restriction">
    <vt:lpwstr>false</vt:lpwstr>
  </property>
</Properties>
</file>